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38" w:rsidRPr="00BA60C6" w:rsidRDefault="00F52338" w:rsidP="00F52338">
      <w:pPr>
        <w:jc w:val="center"/>
        <w:rPr>
          <w:szCs w:val="24"/>
          <w:u w:val="single"/>
        </w:rPr>
      </w:pPr>
      <w:r w:rsidRPr="00BA60C6">
        <w:rPr>
          <w:sz w:val="28"/>
          <w:u w:val="single"/>
        </w:rPr>
        <w:t>FREIGHT MOBILITY STRATE</w:t>
      </w:r>
      <w:r w:rsidR="0046335F">
        <w:rPr>
          <w:sz w:val="28"/>
          <w:u w:val="single"/>
        </w:rPr>
        <w:t>GIC</w:t>
      </w:r>
      <w:r w:rsidRPr="00BA60C6">
        <w:rPr>
          <w:sz w:val="28"/>
          <w:u w:val="single"/>
        </w:rPr>
        <w:t xml:space="preserve"> INVESTMENT BOARD</w:t>
      </w:r>
    </w:p>
    <w:p w:rsidR="00F52338" w:rsidRDefault="00F52338" w:rsidP="00F52338">
      <w:pPr>
        <w:jc w:val="center"/>
        <w:rPr>
          <w:szCs w:val="24"/>
          <w:u w:val="single"/>
        </w:rPr>
      </w:pPr>
      <w:r>
        <w:rPr>
          <w:szCs w:val="24"/>
          <w:u w:val="single"/>
        </w:rPr>
        <w:t xml:space="preserve">MEETING MINUTES </w:t>
      </w:r>
    </w:p>
    <w:p w:rsidR="00F52338" w:rsidRDefault="00F52338" w:rsidP="00F52338">
      <w:pPr>
        <w:jc w:val="center"/>
      </w:pPr>
    </w:p>
    <w:p w:rsidR="00F52338" w:rsidRDefault="005E7F93" w:rsidP="00F52338">
      <w:pPr>
        <w:jc w:val="center"/>
      </w:pPr>
      <w:r>
        <w:t>November 17</w:t>
      </w:r>
      <w:r w:rsidR="00F52338">
        <w:t>, 2017</w:t>
      </w:r>
    </w:p>
    <w:p w:rsidR="00F52338" w:rsidRDefault="005E7F93" w:rsidP="00F52338">
      <w:pPr>
        <w:jc w:val="center"/>
      </w:pPr>
      <w:r>
        <w:t>Vancouver</w:t>
      </w:r>
      <w:r w:rsidR="00F52338">
        <w:t>, WA</w:t>
      </w:r>
    </w:p>
    <w:p w:rsidR="00F52338" w:rsidRDefault="00F52338" w:rsidP="00F52338">
      <w:pPr>
        <w:jc w:val="center"/>
      </w:pPr>
    </w:p>
    <w:p w:rsidR="00F52338" w:rsidRDefault="00F52338" w:rsidP="00F52338">
      <w:pPr>
        <w:rPr>
          <w:b w:val="0"/>
        </w:rPr>
      </w:pPr>
    </w:p>
    <w:p w:rsidR="005E7F93" w:rsidRDefault="00F52338" w:rsidP="00F52338">
      <w:pPr>
        <w:rPr>
          <w:b w:val="0"/>
        </w:rPr>
      </w:pPr>
      <w:r>
        <w:rPr>
          <w:b w:val="0"/>
        </w:rPr>
        <w:t xml:space="preserve">Board members present:  Mr. Dan Gatchet, Chair; </w:t>
      </w:r>
      <w:r w:rsidR="005D7EE1">
        <w:rPr>
          <w:b w:val="0"/>
        </w:rPr>
        <w:t xml:space="preserve">Mr. Leonard Barnes; Mr. Matt Ewers; </w:t>
      </w:r>
    </w:p>
    <w:p w:rsidR="005E7F93" w:rsidRDefault="005E7F93" w:rsidP="00F52338">
      <w:pPr>
        <w:rPr>
          <w:b w:val="0"/>
        </w:rPr>
      </w:pPr>
      <w:r>
        <w:rPr>
          <w:b w:val="0"/>
        </w:rPr>
        <w:t xml:space="preserve">Mr. Erik Hansen; </w:t>
      </w:r>
      <w:r w:rsidR="00F52338">
        <w:rPr>
          <w:b w:val="0"/>
        </w:rPr>
        <w:t xml:space="preserve">Mr. Johan Hellman; </w:t>
      </w:r>
      <w:r w:rsidR="005D7EE1">
        <w:rPr>
          <w:b w:val="0"/>
        </w:rPr>
        <w:t xml:space="preserve">Mr. Pat Hulcey; </w:t>
      </w:r>
      <w:r>
        <w:rPr>
          <w:b w:val="0"/>
        </w:rPr>
        <w:t xml:space="preserve">Secretary Millar; Mr. Art Swannack; </w:t>
      </w:r>
    </w:p>
    <w:p w:rsidR="009828D4" w:rsidRDefault="00F52338" w:rsidP="00F52338">
      <w:pPr>
        <w:rPr>
          <w:b w:val="0"/>
        </w:rPr>
      </w:pPr>
      <w:r>
        <w:rPr>
          <w:b w:val="0"/>
        </w:rPr>
        <w:t>Mr.</w:t>
      </w:r>
      <w:r w:rsidR="007C7C30">
        <w:rPr>
          <w:b w:val="0"/>
        </w:rPr>
        <w:t xml:space="preserve"> Tom Trulove;</w:t>
      </w:r>
      <w:r w:rsidR="00826BF8">
        <w:rPr>
          <w:b w:val="0"/>
        </w:rPr>
        <w:t xml:space="preserve"> and</w:t>
      </w:r>
      <w:r w:rsidR="005E7F93">
        <w:rPr>
          <w:b w:val="0"/>
        </w:rPr>
        <w:t xml:space="preserve"> ex-officio Mr. Aaron Hunt</w:t>
      </w:r>
    </w:p>
    <w:p w:rsidR="00826BF8" w:rsidRDefault="00826BF8" w:rsidP="00F52338">
      <w:pPr>
        <w:rPr>
          <w:b w:val="0"/>
        </w:rPr>
      </w:pPr>
    </w:p>
    <w:p w:rsidR="00F52338" w:rsidRDefault="009828D4" w:rsidP="00F52338">
      <w:pPr>
        <w:rPr>
          <w:b w:val="0"/>
        </w:rPr>
      </w:pPr>
      <w:r>
        <w:rPr>
          <w:b w:val="0"/>
        </w:rPr>
        <w:t>Board Memb</w:t>
      </w:r>
      <w:r w:rsidR="00826BF8">
        <w:rPr>
          <w:b w:val="0"/>
        </w:rPr>
        <w:t>ers not present:</w:t>
      </w:r>
      <w:r w:rsidR="003923AD">
        <w:rPr>
          <w:b w:val="0"/>
        </w:rPr>
        <w:t xml:space="preserve"> Mr. John Creighton and </w:t>
      </w:r>
      <w:r w:rsidR="005E7F93">
        <w:rPr>
          <w:b w:val="0"/>
        </w:rPr>
        <w:t>Mr. Bob Watters</w:t>
      </w:r>
    </w:p>
    <w:p w:rsidR="007C7C30" w:rsidRDefault="007C7C30" w:rsidP="00F52338"/>
    <w:p w:rsidR="00F52338" w:rsidRDefault="00F52338" w:rsidP="00F52338">
      <w:pPr>
        <w:rPr>
          <w:b w:val="0"/>
        </w:rPr>
      </w:pPr>
      <w:r>
        <w:rPr>
          <w:u w:val="single"/>
        </w:rPr>
        <w:t>W</w:t>
      </w:r>
      <w:r>
        <w:rPr>
          <w:szCs w:val="24"/>
          <w:u w:val="single"/>
        </w:rPr>
        <w:t>ELCOME</w:t>
      </w:r>
      <w:r>
        <w:rPr>
          <w:b w:val="0"/>
        </w:rPr>
        <w:t xml:space="preserve">  </w:t>
      </w:r>
    </w:p>
    <w:p w:rsidR="00F52338" w:rsidRDefault="00F52338" w:rsidP="00F52338">
      <w:pPr>
        <w:rPr>
          <w:b w:val="0"/>
        </w:rPr>
      </w:pPr>
      <w:r>
        <w:rPr>
          <w:b w:val="0"/>
        </w:rPr>
        <w:t>Chair Dan Gatchet opene</w:t>
      </w:r>
      <w:r w:rsidR="004824CE">
        <w:rPr>
          <w:b w:val="0"/>
        </w:rPr>
        <w:t>d the meeting</w:t>
      </w:r>
      <w:r w:rsidR="0098606E">
        <w:rPr>
          <w:b w:val="0"/>
        </w:rPr>
        <w:t xml:space="preserve"> with welcoming comments</w:t>
      </w:r>
      <w:r w:rsidR="007F3C35">
        <w:rPr>
          <w:b w:val="0"/>
        </w:rPr>
        <w:t xml:space="preserve">.  </w:t>
      </w:r>
    </w:p>
    <w:p w:rsidR="00A07FD7" w:rsidRDefault="00A07FD7" w:rsidP="00F52338">
      <w:pPr>
        <w:rPr>
          <w:szCs w:val="24"/>
        </w:rPr>
      </w:pPr>
    </w:p>
    <w:p w:rsidR="00F52338" w:rsidRDefault="00F52338" w:rsidP="00F52338">
      <w:pPr>
        <w:rPr>
          <w:szCs w:val="24"/>
        </w:rPr>
      </w:pPr>
      <w:r>
        <w:rPr>
          <w:szCs w:val="24"/>
          <w:u w:val="single"/>
        </w:rPr>
        <w:t>MINUTES</w:t>
      </w:r>
    </w:p>
    <w:p w:rsidR="00F52338" w:rsidRPr="008A19C9" w:rsidRDefault="00F52338" w:rsidP="00F52338">
      <w:pPr>
        <w:rPr>
          <w:b w:val="0"/>
          <w:i/>
        </w:rPr>
      </w:pPr>
      <w:r w:rsidRPr="008A19C9">
        <w:rPr>
          <w:b w:val="0"/>
          <w:i/>
        </w:rPr>
        <w:t xml:space="preserve">Chair Dan Gatchet entered a motion to adopt the </w:t>
      </w:r>
      <w:r w:rsidR="005E7F93" w:rsidRPr="008A19C9">
        <w:rPr>
          <w:b w:val="0"/>
          <w:i/>
        </w:rPr>
        <w:t>September 15</w:t>
      </w:r>
      <w:r w:rsidR="005D7EE1" w:rsidRPr="008A19C9">
        <w:rPr>
          <w:b w:val="0"/>
          <w:i/>
        </w:rPr>
        <w:t>, 2017,</w:t>
      </w:r>
      <w:r w:rsidR="001B0850" w:rsidRPr="008A19C9">
        <w:rPr>
          <w:b w:val="0"/>
          <w:i/>
        </w:rPr>
        <w:t xml:space="preserve"> minutes</w:t>
      </w:r>
      <w:r w:rsidR="003923AD" w:rsidRPr="008A19C9">
        <w:rPr>
          <w:b w:val="0"/>
          <w:i/>
        </w:rPr>
        <w:t xml:space="preserve"> as presented</w:t>
      </w:r>
      <w:r w:rsidR="001B0850" w:rsidRPr="008A19C9">
        <w:rPr>
          <w:b w:val="0"/>
          <w:i/>
        </w:rPr>
        <w:t xml:space="preserve">.  Mr. </w:t>
      </w:r>
      <w:r w:rsidR="003923AD" w:rsidRPr="008A19C9">
        <w:rPr>
          <w:b w:val="0"/>
          <w:i/>
        </w:rPr>
        <w:t xml:space="preserve">Swannack </w:t>
      </w:r>
      <w:r w:rsidR="00826BF8" w:rsidRPr="008A19C9">
        <w:rPr>
          <w:b w:val="0"/>
          <w:i/>
        </w:rPr>
        <w:t>so moved to adopt</w:t>
      </w:r>
      <w:r w:rsidRPr="008A19C9">
        <w:rPr>
          <w:b w:val="0"/>
          <w:i/>
        </w:rPr>
        <w:t xml:space="preserve"> the m</w:t>
      </w:r>
      <w:r w:rsidR="007265DD" w:rsidRPr="008A19C9">
        <w:rPr>
          <w:b w:val="0"/>
          <w:i/>
        </w:rPr>
        <w:t xml:space="preserve">inutes </w:t>
      </w:r>
      <w:r w:rsidR="0098606E" w:rsidRPr="008A19C9">
        <w:rPr>
          <w:b w:val="0"/>
          <w:i/>
        </w:rPr>
        <w:t xml:space="preserve">and </w:t>
      </w:r>
      <w:r w:rsidR="00826BF8" w:rsidRPr="008A19C9">
        <w:rPr>
          <w:b w:val="0"/>
          <w:i/>
        </w:rPr>
        <w:t xml:space="preserve">Mr. </w:t>
      </w:r>
      <w:r w:rsidR="003923AD" w:rsidRPr="008A19C9">
        <w:rPr>
          <w:b w:val="0"/>
          <w:i/>
        </w:rPr>
        <w:t xml:space="preserve">Hulcey </w:t>
      </w:r>
      <w:r w:rsidRPr="008A19C9">
        <w:rPr>
          <w:b w:val="0"/>
          <w:i/>
        </w:rPr>
        <w:t>seconded the motion.</w:t>
      </w:r>
    </w:p>
    <w:p w:rsidR="00F52338" w:rsidRDefault="00F52338" w:rsidP="00F52338">
      <w:pPr>
        <w:rPr>
          <w:u w:val="single"/>
        </w:rPr>
      </w:pPr>
      <w:r>
        <w:rPr>
          <w:i/>
          <w:u w:val="single"/>
        </w:rPr>
        <w:t>MOTION CARRIED</w:t>
      </w:r>
    </w:p>
    <w:p w:rsidR="00BA60C6" w:rsidRDefault="00BA60C6" w:rsidP="00F52338">
      <w:pPr>
        <w:rPr>
          <w:u w:val="single"/>
        </w:rPr>
      </w:pPr>
    </w:p>
    <w:p w:rsidR="00106E55" w:rsidRDefault="00106E55" w:rsidP="00F52338">
      <w:pPr>
        <w:rPr>
          <w:u w:val="single"/>
        </w:rPr>
      </w:pPr>
      <w:r>
        <w:rPr>
          <w:u w:val="single"/>
        </w:rPr>
        <w:t>FMSIB BUDGETS</w:t>
      </w:r>
      <w:r w:rsidR="009B28B2">
        <w:rPr>
          <w:u w:val="single"/>
        </w:rPr>
        <w:t xml:space="preserve"> </w:t>
      </w:r>
    </w:p>
    <w:p w:rsidR="004B642F" w:rsidRDefault="0098606E" w:rsidP="00F52338">
      <w:pPr>
        <w:rPr>
          <w:b w:val="0"/>
        </w:rPr>
      </w:pPr>
      <w:r>
        <w:rPr>
          <w:b w:val="0"/>
        </w:rPr>
        <w:t>Director Ziegler</w:t>
      </w:r>
      <w:r w:rsidR="00EF3DB0">
        <w:rPr>
          <w:b w:val="0"/>
        </w:rPr>
        <w:t xml:space="preserve"> gave an overview of </w:t>
      </w:r>
      <w:r w:rsidR="003923AD">
        <w:rPr>
          <w:b w:val="0"/>
        </w:rPr>
        <w:t xml:space="preserve">the </w:t>
      </w:r>
      <w:r w:rsidR="0079206E">
        <w:rPr>
          <w:b w:val="0"/>
        </w:rPr>
        <w:t>20</w:t>
      </w:r>
      <w:r w:rsidR="003923AD">
        <w:rPr>
          <w:b w:val="0"/>
        </w:rPr>
        <w:t>17-19 biennium budget</w:t>
      </w:r>
      <w:r w:rsidR="002B6B1E">
        <w:rPr>
          <w:b w:val="0"/>
        </w:rPr>
        <w:t xml:space="preserve"> </w:t>
      </w:r>
      <w:r w:rsidR="00EF3DB0">
        <w:rPr>
          <w:b w:val="0"/>
        </w:rPr>
        <w:t xml:space="preserve">for both </w:t>
      </w:r>
      <w:r w:rsidR="00BD3AB0">
        <w:rPr>
          <w:b w:val="0"/>
        </w:rPr>
        <w:t xml:space="preserve">the </w:t>
      </w:r>
      <w:r w:rsidR="00EF3DB0">
        <w:rPr>
          <w:b w:val="0"/>
        </w:rPr>
        <w:t>operating and capital budget</w:t>
      </w:r>
      <w:r w:rsidR="00BD3AB0">
        <w:rPr>
          <w:b w:val="0"/>
        </w:rPr>
        <w:t>s</w:t>
      </w:r>
      <w:r w:rsidR="00EF3DB0">
        <w:rPr>
          <w:b w:val="0"/>
        </w:rPr>
        <w:t>.</w:t>
      </w:r>
      <w:r w:rsidR="002B6B1E">
        <w:rPr>
          <w:b w:val="0"/>
        </w:rPr>
        <w:t xml:space="preserve">  </w:t>
      </w:r>
      <w:r w:rsidR="003923AD">
        <w:rPr>
          <w:b w:val="0"/>
        </w:rPr>
        <w:t xml:space="preserve">To date, FMSIB has expended 80 percent of the operating budget </w:t>
      </w:r>
      <w:r w:rsidR="00BD3AB0">
        <w:rPr>
          <w:b w:val="0"/>
        </w:rPr>
        <w:t xml:space="preserve">and </w:t>
      </w:r>
      <w:r w:rsidR="003923AD">
        <w:rPr>
          <w:b w:val="0"/>
        </w:rPr>
        <w:t xml:space="preserve">70 percent on the capital budget.  The </w:t>
      </w:r>
      <w:r w:rsidR="00A56F0B">
        <w:rPr>
          <w:b w:val="0"/>
        </w:rPr>
        <w:t>largest operating budget</w:t>
      </w:r>
      <w:r w:rsidR="003923AD">
        <w:rPr>
          <w:b w:val="0"/>
        </w:rPr>
        <w:t xml:space="preserve"> </w:t>
      </w:r>
      <w:r w:rsidR="004B642F">
        <w:rPr>
          <w:b w:val="0"/>
        </w:rPr>
        <w:t>cost in this biennium is the one-time allotment of $60</w:t>
      </w:r>
      <w:r w:rsidR="00BD3AB0">
        <w:rPr>
          <w:b w:val="0"/>
        </w:rPr>
        <w:t>,000</w:t>
      </w:r>
      <w:r w:rsidR="004B642F">
        <w:rPr>
          <w:b w:val="0"/>
        </w:rPr>
        <w:t xml:space="preserve"> for the </w:t>
      </w:r>
      <w:r w:rsidR="003923AD">
        <w:rPr>
          <w:b w:val="0"/>
        </w:rPr>
        <w:t>Road-Rail Study</w:t>
      </w:r>
      <w:r w:rsidR="004B642F">
        <w:rPr>
          <w:b w:val="0"/>
        </w:rPr>
        <w:t xml:space="preserve">.  There will be two annual reports produced during this biennium, which </w:t>
      </w:r>
      <w:r w:rsidR="00BD3AB0">
        <w:rPr>
          <w:b w:val="0"/>
        </w:rPr>
        <w:t xml:space="preserve">are budgeted at </w:t>
      </w:r>
      <w:r w:rsidR="00A56F0B">
        <w:rPr>
          <w:b w:val="0"/>
        </w:rPr>
        <w:t>approximately $2</w:t>
      </w:r>
      <w:r w:rsidR="004B642F">
        <w:rPr>
          <w:b w:val="0"/>
        </w:rPr>
        <w:t>0</w:t>
      </w:r>
      <w:r w:rsidR="00BD3AB0">
        <w:rPr>
          <w:b w:val="0"/>
        </w:rPr>
        <w:t>,000</w:t>
      </w:r>
      <w:r w:rsidR="004B642F">
        <w:rPr>
          <w:b w:val="0"/>
        </w:rPr>
        <w:t xml:space="preserve"> </w:t>
      </w:r>
      <w:r w:rsidR="00A56F0B">
        <w:rPr>
          <w:b w:val="0"/>
        </w:rPr>
        <w:t>each</w:t>
      </w:r>
      <w:r w:rsidR="004B642F">
        <w:rPr>
          <w:b w:val="0"/>
        </w:rPr>
        <w:t>.  The agency will have to go out to bid for a new contract in 2018</w:t>
      </w:r>
      <w:r w:rsidR="00A56F0B">
        <w:rPr>
          <w:b w:val="0"/>
        </w:rPr>
        <w:t xml:space="preserve"> so the exact cost is unknown</w:t>
      </w:r>
      <w:r w:rsidR="004B642F">
        <w:rPr>
          <w:b w:val="0"/>
        </w:rPr>
        <w:t xml:space="preserve">.  </w:t>
      </w:r>
    </w:p>
    <w:p w:rsidR="004B642F" w:rsidRDefault="004B642F" w:rsidP="00F52338">
      <w:pPr>
        <w:rPr>
          <w:b w:val="0"/>
        </w:rPr>
      </w:pPr>
    </w:p>
    <w:p w:rsidR="003923AD" w:rsidRDefault="00A56F0B" w:rsidP="00F52338">
      <w:pPr>
        <w:rPr>
          <w:b w:val="0"/>
        </w:rPr>
      </w:pPr>
      <w:r>
        <w:rPr>
          <w:b w:val="0"/>
        </w:rPr>
        <w:t xml:space="preserve">The current FMSIB capital budget is funded with six distinct fund sources.  </w:t>
      </w:r>
      <w:r w:rsidR="004B642F">
        <w:rPr>
          <w:b w:val="0"/>
        </w:rPr>
        <w:t>FMSIB</w:t>
      </w:r>
      <w:r>
        <w:rPr>
          <w:b w:val="0"/>
        </w:rPr>
        <w:t xml:space="preserve"> did complete a</w:t>
      </w:r>
      <w:r w:rsidR="004B642F">
        <w:rPr>
          <w:b w:val="0"/>
        </w:rPr>
        <w:t xml:space="preserve"> Supplemental Budge</w:t>
      </w:r>
      <w:r w:rsidR="00132BCF">
        <w:rPr>
          <w:b w:val="0"/>
        </w:rPr>
        <w:t>t R</w:t>
      </w:r>
      <w:r w:rsidR="004B642F">
        <w:rPr>
          <w:b w:val="0"/>
        </w:rPr>
        <w:t xml:space="preserve">equest to reappropriate $585,909 for the capital budget.  </w:t>
      </w:r>
      <w:r w:rsidR="00BD3AB0">
        <w:rPr>
          <w:b w:val="0"/>
        </w:rPr>
        <w:t xml:space="preserve">Copies of the Supplemental Budget request were shared with all Board members present.  </w:t>
      </w:r>
    </w:p>
    <w:p w:rsidR="0007085E" w:rsidRDefault="0007085E" w:rsidP="00F52338">
      <w:pPr>
        <w:rPr>
          <w:b w:val="0"/>
        </w:rPr>
      </w:pPr>
    </w:p>
    <w:p w:rsidR="00101D2C" w:rsidRDefault="0007085E" w:rsidP="00F52338">
      <w:pPr>
        <w:rPr>
          <w:b w:val="0"/>
        </w:rPr>
      </w:pPr>
      <w:r>
        <w:rPr>
          <w:b w:val="0"/>
        </w:rPr>
        <w:t>Sec</w:t>
      </w:r>
      <w:r w:rsidR="00534A0B">
        <w:rPr>
          <w:b w:val="0"/>
        </w:rPr>
        <w:t>retary</w:t>
      </w:r>
      <w:r>
        <w:rPr>
          <w:b w:val="0"/>
        </w:rPr>
        <w:t xml:space="preserve"> Millar asked how </w:t>
      </w:r>
      <w:r w:rsidR="00534A0B">
        <w:rPr>
          <w:b w:val="0"/>
        </w:rPr>
        <w:t xml:space="preserve">much </w:t>
      </w:r>
      <w:r>
        <w:rPr>
          <w:b w:val="0"/>
        </w:rPr>
        <w:t xml:space="preserve">of the 17-19 budget was reappropriation. </w:t>
      </w:r>
      <w:r w:rsidR="00534A0B">
        <w:rPr>
          <w:b w:val="0"/>
        </w:rPr>
        <w:t xml:space="preserve"> Director Ziegler stated that it</w:t>
      </w:r>
      <w:r>
        <w:rPr>
          <w:b w:val="0"/>
        </w:rPr>
        <w:t xml:space="preserve"> was about $9.5 million.</w:t>
      </w:r>
      <w:r w:rsidR="00534A0B">
        <w:rPr>
          <w:b w:val="0"/>
        </w:rPr>
        <w:t xml:space="preserve">  </w:t>
      </w:r>
      <w:r w:rsidR="008C78F7">
        <w:rPr>
          <w:b w:val="0"/>
        </w:rPr>
        <w:t>Secretary Millar expressed a concern about a possible bow wave effect with a $50 million</w:t>
      </w:r>
      <w:r w:rsidR="00534A0B">
        <w:rPr>
          <w:b w:val="0"/>
        </w:rPr>
        <w:t xml:space="preserve"> budget and </w:t>
      </w:r>
      <w:r w:rsidR="008C78F7">
        <w:rPr>
          <w:b w:val="0"/>
        </w:rPr>
        <w:t>an appropriation</w:t>
      </w:r>
      <w:r w:rsidR="00534A0B">
        <w:rPr>
          <w:b w:val="0"/>
        </w:rPr>
        <w:t xml:space="preserve"> shy of </w:t>
      </w:r>
      <w:r w:rsidR="008C78F7">
        <w:rPr>
          <w:b w:val="0"/>
        </w:rPr>
        <w:t>$</w:t>
      </w:r>
      <w:r w:rsidR="00534A0B">
        <w:rPr>
          <w:b w:val="0"/>
        </w:rPr>
        <w:t>30</w:t>
      </w:r>
      <w:r w:rsidR="008C78F7">
        <w:rPr>
          <w:b w:val="0"/>
        </w:rPr>
        <w:t xml:space="preserve"> million.  </w:t>
      </w:r>
      <w:r w:rsidR="00172D30">
        <w:rPr>
          <w:b w:val="0"/>
        </w:rPr>
        <w:t>Spending money this way becomes an attracti</w:t>
      </w:r>
      <w:r w:rsidR="006835EF">
        <w:rPr>
          <w:b w:val="0"/>
        </w:rPr>
        <w:t>ve target</w:t>
      </w:r>
      <w:r w:rsidR="00AC64D7">
        <w:rPr>
          <w:b w:val="0"/>
        </w:rPr>
        <w:t xml:space="preserve"> and we need to </w:t>
      </w:r>
      <w:r w:rsidR="00632082">
        <w:rPr>
          <w:b w:val="0"/>
        </w:rPr>
        <w:t xml:space="preserve">be </w:t>
      </w:r>
      <w:r w:rsidR="00AC64D7">
        <w:rPr>
          <w:b w:val="0"/>
        </w:rPr>
        <w:t>paying more attention</w:t>
      </w:r>
      <w:r w:rsidR="006835EF">
        <w:rPr>
          <w:b w:val="0"/>
        </w:rPr>
        <w:t xml:space="preserve">.  </w:t>
      </w:r>
      <w:r w:rsidR="00900F47">
        <w:rPr>
          <w:b w:val="0"/>
        </w:rPr>
        <w:t xml:space="preserve">Secretary Millar discussed what FMSIB is doing to </w:t>
      </w:r>
      <w:r w:rsidR="00632082">
        <w:rPr>
          <w:b w:val="0"/>
        </w:rPr>
        <w:t>actively manage its</w:t>
      </w:r>
      <w:r w:rsidR="001C3D46">
        <w:rPr>
          <w:b w:val="0"/>
        </w:rPr>
        <w:t xml:space="preserve"> portfolio and </w:t>
      </w:r>
      <w:r w:rsidR="00900F47">
        <w:rPr>
          <w:b w:val="0"/>
        </w:rPr>
        <w:t>help</w:t>
      </w:r>
      <w:r w:rsidR="001C3D46">
        <w:rPr>
          <w:b w:val="0"/>
        </w:rPr>
        <w:t>ing</w:t>
      </w:r>
      <w:r w:rsidR="00900F47">
        <w:rPr>
          <w:b w:val="0"/>
        </w:rPr>
        <w:t xml:space="preserve"> these projects </w:t>
      </w:r>
      <w:r w:rsidR="00632082">
        <w:rPr>
          <w:b w:val="0"/>
        </w:rPr>
        <w:t xml:space="preserve">to </w:t>
      </w:r>
      <w:r w:rsidR="00900F47">
        <w:rPr>
          <w:b w:val="0"/>
        </w:rPr>
        <w:t>get the money spent</w:t>
      </w:r>
      <w:r w:rsidR="00632082">
        <w:rPr>
          <w:b w:val="0"/>
        </w:rPr>
        <w:t>.  M</w:t>
      </w:r>
      <w:r w:rsidR="00AC64D7">
        <w:rPr>
          <w:b w:val="0"/>
        </w:rPr>
        <w:t>aybe this is something the Board need</w:t>
      </w:r>
      <w:r w:rsidR="00180E09">
        <w:rPr>
          <w:b w:val="0"/>
        </w:rPr>
        <w:t xml:space="preserve">s to be </w:t>
      </w:r>
      <w:r w:rsidR="00632082">
        <w:rPr>
          <w:b w:val="0"/>
        </w:rPr>
        <w:t>look</w:t>
      </w:r>
      <w:r w:rsidR="00180E09">
        <w:rPr>
          <w:b w:val="0"/>
        </w:rPr>
        <w:t>ing</w:t>
      </w:r>
      <w:r w:rsidR="00632082">
        <w:rPr>
          <w:b w:val="0"/>
        </w:rPr>
        <w:t xml:space="preserve"> at.  The D</w:t>
      </w:r>
      <w:r w:rsidR="00AC64D7">
        <w:rPr>
          <w:b w:val="0"/>
        </w:rPr>
        <w:t>irector can be a resource to the applicants and determine why the projects are not moving to completion.</w:t>
      </w:r>
      <w:r w:rsidR="001C3D46">
        <w:rPr>
          <w:b w:val="0"/>
        </w:rPr>
        <w:t xml:space="preserve">  Chair Gatchet said that there is some work to do on this cash flow topic and that it warrants more discussion.  Mr. Swannack suggested that maybe there should be principal statement that as a strategic investment board, we will not </w:t>
      </w:r>
      <w:r w:rsidR="00BD3AB0">
        <w:rPr>
          <w:b w:val="0"/>
        </w:rPr>
        <w:t xml:space="preserve">expect a </w:t>
      </w:r>
      <w:r w:rsidR="001C3D46">
        <w:rPr>
          <w:b w:val="0"/>
        </w:rPr>
        <w:t>standard timeline for projects to reach completion.</w:t>
      </w:r>
    </w:p>
    <w:p w:rsidR="00CF57C6" w:rsidRDefault="00CF57C6">
      <w:pPr>
        <w:overflowPunct/>
        <w:autoSpaceDE/>
        <w:autoSpaceDN/>
        <w:adjustRightInd/>
        <w:rPr>
          <w:b w:val="0"/>
        </w:rPr>
      </w:pPr>
      <w:r>
        <w:rPr>
          <w:b w:val="0"/>
        </w:rPr>
        <w:br w:type="page"/>
      </w:r>
    </w:p>
    <w:p w:rsidR="00CF57C6" w:rsidRDefault="00CF57C6" w:rsidP="00F52338">
      <w:pPr>
        <w:rPr>
          <w:u w:val="single"/>
        </w:rPr>
        <w:sectPr w:rsidR="00CF57C6" w:rsidSect="00CF57C6">
          <w:footerReference w:type="default" r:id="rId8"/>
          <w:headerReference w:type="first" r:id="rId9"/>
          <w:pgSz w:w="12240" w:h="15840"/>
          <w:pgMar w:top="1440" w:right="1440" w:bottom="720" w:left="1440" w:header="720" w:footer="720" w:gutter="0"/>
          <w:cols w:space="720"/>
          <w:titlePg/>
          <w:docGrid w:linePitch="360"/>
        </w:sectPr>
      </w:pPr>
    </w:p>
    <w:p w:rsidR="00485DC4" w:rsidRDefault="005F6271" w:rsidP="00F52338">
      <w:pPr>
        <w:rPr>
          <w:u w:val="single"/>
        </w:rPr>
      </w:pPr>
      <w:r>
        <w:rPr>
          <w:u w:val="single"/>
        </w:rPr>
        <w:lastRenderedPageBreak/>
        <w:t>DIRECTOR’S REPORT</w:t>
      </w:r>
    </w:p>
    <w:p w:rsidR="005705F9" w:rsidRDefault="00A56F0B" w:rsidP="008C4FE5">
      <w:pPr>
        <w:pStyle w:val="NoSpacing"/>
      </w:pPr>
      <w:r>
        <w:t xml:space="preserve">Director Ziegler gave of </w:t>
      </w:r>
      <w:r w:rsidR="00FF7A49">
        <w:t xml:space="preserve">brief </w:t>
      </w:r>
      <w:r>
        <w:t>overview of the below Director’s Report:</w:t>
      </w:r>
    </w:p>
    <w:p w:rsidR="00A56F0B" w:rsidRDefault="00A56F0B" w:rsidP="008C4FE5">
      <w:pPr>
        <w:pStyle w:val="NoSpacing"/>
      </w:pPr>
    </w:p>
    <w:p w:rsidR="00A56F0B" w:rsidRPr="00A56F0B" w:rsidRDefault="00A56F0B" w:rsidP="00A56F0B">
      <w:pPr>
        <w:pStyle w:val="NoSpacing"/>
        <w:rPr>
          <w:i/>
          <w:u w:val="single"/>
        </w:rPr>
      </w:pPr>
      <w:r w:rsidRPr="00A56F0B">
        <w:rPr>
          <w:i/>
          <w:u w:val="single"/>
        </w:rPr>
        <w:t>Washington Freight Advisory Committee (WAFAC)</w:t>
      </w:r>
    </w:p>
    <w:p w:rsidR="00A56F0B" w:rsidRDefault="00A56F0B" w:rsidP="00A56F0B">
      <w:pPr>
        <w:pStyle w:val="NoSpacing"/>
        <w:ind w:firstLine="720"/>
      </w:pPr>
      <w:r>
        <w:t>FMSIB staff provided scheduling support and meeting minutes for the WAFAC meeting held in Seattle on October 3.  In addition, I attended a related WSDOT briefing to MPO’s and RTPO’s on October 10.</w:t>
      </w:r>
    </w:p>
    <w:p w:rsidR="00A56F0B" w:rsidRDefault="00A56F0B" w:rsidP="00A56F0B">
      <w:pPr>
        <w:pStyle w:val="NoSpacing"/>
        <w:ind w:firstLine="720"/>
      </w:pPr>
      <w:r>
        <w:t xml:space="preserve">On October 23, the Governor’s Office convened a meeting of freight stakeholders to discuss the state’s progress implementing the National Highway Freight Program (NHFP) funding in Washington State.  Attendees included the Governor’s Office, WSDOT, FMSIB, AWC, WPPA, and WSAC.  The parties agreed to continue the conversation about freight project prioritization and work together to improve communication and transparency.   </w:t>
      </w:r>
    </w:p>
    <w:p w:rsidR="00A56F0B" w:rsidRDefault="00A56F0B" w:rsidP="00A56F0B">
      <w:pPr>
        <w:pStyle w:val="NoSpacing"/>
      </w:pPr>
    </w:p>
    <w:p w:rsidR="00A56F0B" w:rsidRPr="00A56F0B" w:rsidRDefault="00A56F0B" w:rsidP="00A56F0B">
      <w:pPr>
        <w:pStyle w:val="NoSpacing"/>
        <w:rPr>
          <w:i/>
          <w:u w:val="single"/>
        </w:rPr>
      </w:pPr>
      <w:r w:rsidRPr="00A56F0B">
        <w:rPr>
          <w:i/>
          <w:u w:val="single"/>
        </w:rPr>
        <w:t>National Highway Freight Program (NHFP) Project Funding Status</w:t>
      </w:r>
    </w:p>
    <w:p w:rsidR="00A56F0B" w:rsidRDefault="00A56F0B" w:rsidP="00A56F0B">
      <w:pPr>
        <w:pStyle w:val="NoSpacing"/>
        <w:ind w:firstLine="720"/>
        <w:rPr>
          <w:bCs/>
        </w:rPr>
      </w:pPr>
      <w:r>
        <w:rPr>
          <w:bCs/>
        </w:rPr>
        <w:t>The following Exhibit was include</w:t>
      </w:r>
      <w:r w:rsidR="00D25F88">
        <w:rPr>
          <w:bCs/>
        </w:rPr>
        <w:t>d</w:t>
      </w:r>
      <w:r>
        <w:rPr>
          <w:bCs/>
        </w:rPr>
        <w:t xml:space="preserve"> in WSDOT’s Draft Freight Plan, and I spoke to it in my September 15 Director’s Report.  You will note that Federal Fiscal Years 2019 and 2020 do not yet show any funded projects.  WSDOT is continuing their validation process and has not shared the Secretary’s final project selection decisions.  Before submitting the Plan to FHWA by the December 4 deadline, WSDOT co</w:t>
      </w:r>
      <w:r w:rsidR="00632082">
        <w:rPr>
          <w:bCs/>
        </w:rPr>
        <w:t xml:space="preserve">mmitted to making those project </w:t>
      </w:r>
      <w:r>
        <w:rPr>
          <w:bCs/>
        </w:rPr>
        <w:t xml:space="preserve">funding decisions and advising WAFAC about the projects WSDOT has selected for these last two years of federal funding.  </w:t>
      </w:r>
    </w:p>
    <w:p w:rsidR="00A56F0B" w:rsidRPr="00466FE7" w:rsidRDefault="00A56F0B" w:rsidP="00CF57C6">
      <w:pPr>
        <w:pStyle w:val="NoSpacing"/>
        <w:ind w:firstLine="720"/>
      </w:pPr>
      <w:r w:rsidRPr="00466FE7">
        <w:rPr>
          <w:b/>
          <w:bCs/>
        </w:rPr>
        <w:t xml:space="preserve">Exhibit 1-7: National Highway Freight Program </w:t>
      </w:r>
      <w:r>
        <w:rPr>
          <w:b/>
          <w:bCs/>
        </w:rPr>
        <w:t xml:space="preserve">(NHFP) </w:t>
      </w:r>
      <w:r w:rsidRPr="00466FE7">
        <w:rPr>
          <w:b/>
          <w:bCs/>
        </w:rPr>
        <w:t>Funded Projects</w:t>
      </w:r>
      <w:r w:rsidRPr="00466FE7">
        <w:rPr>
          <w:noProof/>
        </w:rPr>
        <mc:AlternateContent>
          <mc:Choice Requires="wps">
            <w:drawing>
              <wp:inline distT="0" distB="0" distL="0" distR="0" wp14:anchorId="6DB731E0" wp14:editId="2801622D">
                <wp:extent cx="6297295" cy="464312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464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0"/>
                              <w:gridCol w:w="2362"/>
                              <w:gridCol w:w="1081"/>
                              <w:gridCol w:w="1453"/>
                              <w:gridCol w:w="1329"/>
                              <w:gridCol w:w="1440"/>
                              <w:gridCol w:w="1472"/>
                            </w:tblGrid>
                            <w:tr w:rsidR="00A56F0B">
                              <w:trPr>
                                <w:trHeight w:hRule="exact" w:val="510"/>
                              </w:trPr>
                              <w:tc>
                                <w:tcPr>
                                  <w:tcW w:w="780" w:type="dxa"/>
                                  <w:tcBorders>
                                    <w:top w:val="none" w:sz="6" w:space="0" w:color="auto"/>
                                    <w:left w:val="none" w:sz="6" w:space="0" w:color="auto"/>
                                    <w:bottom w:val="none" w:sz="6" w:space="0" w:color="auto"/>
                                    <w:right w:val="none" w:sz="6" w:space="0" w:color="auto"/>
                                  </w:tcBorders>
                                  <w:shd w:val="clear" w:color="auto" w:fill="00AF41"/>
                                </w:tcPr>
                                <w:p w:rsidR="00A56F0B" w:rsidRDefault="00A56F0B">
                                  <w:pPr>
                                    <w:kinsoku w:val="0"/>
                                    <w:spacing w:before="137"/>
                                    <w:ind w:left="107"/>
                                  </w:pPr>
                                  <w:r>
                                    <w:rPr>
                                      <w:color w:val="FFFFFF"/>
                                      <w:sz w:val="20"/>
                                    </w:rPr>
                                    <w:t>Year</w:t>
                                  </w:r>
                                </w:p>
                              </w:tc>
                              <w:tc>
                                <w:tcPr>
                                  <w:tcW w:w="2362" w:type="dxa"/>
                                  <w:tcBorders>
                                    <w:top w:val="none" w:sz="6" w:space="0" w:color="auto"/>
                                    <w:left w:val="none" w:sz="6" w:space="0" w:color="auto"/>
                                    <w:bottom w:val="none" w:sz="6" w:space="0" w:color="auto"/>
                                    <w:right w:val="none" w:sz="6" w:space="0" w:color="auto"/>
                                  </w:tcBorders>
                                  <w:shd w:val="clear" w:color="auto" w:fill="00AF41"/>
                                </w:tcPr>
                                <w:p w:rsidR="00A56F0B" w:rsidRDefault="00A56F0B">
                                  <w:pPr>
                                    <w:kinsoku w:val="0"/>
                                    <w:spacing w:before="137"/>
                                    <w:ind w:left="225"/>
                                  </w:pPr>
                                  <w:r>
                                    <w:rPr>
                                      <w:color w:val="FFFFFF"/>
                                      <w:sz w:val="20"/>
                                    </w:rPr>
                                    <w:t>Project</w:t>
                                  </w:r>
                                </w:p>
                              </w:tc>
                              <w:tc>
                                <w:tcPr>
                                  <w:tcW w:w="1081" w:type="dxa"/>
                                  <w:tcBorders>
                                    <w:top w:val="none" w:sz="6" w:space="0" w:color="auto"/>
                                    <w:left w:val="none" w:sz="6" w:space="0" w:color="auto"/>
                                    <w:bottom w:val="none" w:sz="6" w:space="0" w:color="auto"/>
                                    <w:right w:val="none" w:sz="6" w:space="0" w:color="auto"/>
                                  </w:tcBorders>
                                  <w:shd w:val="clear" w:color="auto" w:fill="00AF41"/>
                                </w:tcPr>
                                <w:p w:rsidR="00A56F0B" w:rsidRDefault="00A56F0B">
                                  <w:pPr>
                                    <w:kinsoku w:val="0"/>
                                    <w:spacing w:before="137"/>
                                    <w:ind w:left="113"/>
                                  </w:pPr>
                                  <w:r>
                                    <w:rPr>
                                      <w:color w:val="FFFFFF"/>
                                      <w:sz w:val="20"/>
                                    </w:rPr>
                                    <w:t>Agency</w:t>
                                  </w:r>
                                </w:p>
                              </w:tc>
                              <w:tc>
                                <w:tcPr>
                                  <w:tcW w:w="1453" w:type="dxa"/>
                                  <w:tcBorders>
                                    <w:top w:val="none" w:sz="6" w:space="0" w:color="auto"/>
                                    <w:left w:val="none" w:sz="6" w:space="0" w:color="auto"/>
                                    <w:bottom w:val="none" w:sz="6" w:space="0" w:color="auto"/>
                                    <w:right w:val="none" w:sz="6" w:space="0" w:color="auto"/>
                                  </w:tcBorders>
                                  <w:shd w:val="clear" w:color="auto" w:fill="00AF41"/>
                                </w:tcPr>
                                <w:p w:rsidR="00A56F0B" w:rsidRDefault="00A56F0B">
                                  <w:pPr>
                                    <w:kinsoku w:val="0"/>
                                    <w:spacing w:before="137"/>
                                    <w:ind w:left="177"/>
                                  </w:pPr>
                                  <w:r>
                                    <w:rPr>
                                      <w:color w:val="FFFFFF"/>
                                      <w:sz w:val="20"/>
                                    </w:rPr>
                                    <w:t>Type</w:t>
                                  </w:r>
                                </w:p>
                              </w:tc>
                              <w:tc>
                                <w:tcPr>
                                  <w:tcW w:w="1329" w:type="dxa"/>
                                  <w:tcBorders>
                                    <w:top w:val="none" w:sz="6" w:space="0" w:color="auto"/>
                                    <w:left w:val="none" w:sz="6" w:space="0" w:color="auto"/>
                                    <w:bottom w:val="none" w:sz="6" w:space="0" w:color="auto"/>
                                    <w:right w:val="none" w:sz="6" w:space="0" w:color="auto"/>
                                  </w:tcBorders>
                                  <w:shd w:val="clear" w:color="auto" w:fill="00AF41"/>
                                </w:tcPr>
                                <w:p w:rsidR="00A56F0B" w:rsidRDefault="00A56F0B">
                                  <w:pPr>
                                    <w:kinsoku w:val="0"/>
                                    <w:spacing w:before="23" w:line="230" w:lineRule="exact"/>
                                    <w:ind w:left="108"/>
                                    <w:rPr>
                                      <w:color w:val="FFFFFF"/>
                                      <w:sz w:val="20"/>
                                    </w:rPr>
                                  </w:pPr>
                                  <w:r>
                                    <w:rPr>
                                      <w:color w:val="FFFFFF"/>
                                      <w:sz w:val="20"/>
                                    </w:rPr>
                                    <w:t>NHFP</w:t>
                                  </w:r>
                                </w:p>
                                <w:p w:rsidR="00A56F0B" w:rsidRDefault="00A56F0B">
                                  <w:pPr>
                                    <w:kinsoku w:val="0"/>
                                    <w:spacing w:line="230" w:lineRule="exact"/>
                                    <w:ind w:left="108"/>
                                  </w:pPr>
                                  <w:r>
                                    <w:rPr>
                                      <w:color w:val="FFFFFF"/>
                                      <w:sz w:val="20"/>
                                    </w:rPr>
                                    <w:t>Funds</w:t>
                                  </w:r>
                                </w:p>
                              </w:tc>
                              <w:tc>
                                <w:tcPr>
                                  <w:tcW w:w="1440" w:type="dxa"/>
                                  <w:tcBorders>
                                    <w:top w:val="none" w:sz="6" w:space="0" w:color="auto"/>
                                    <w:left w:val="none" w:sz="6" w:space="0" w:color="auto"/>
                                    <w:bottom w:val="none" w:sz="6" w:space="0" w:color="auto"/>
                                    <w:right w:val="none" w:sz="6" w:space="0" w:color="auto"/>
                                  </w:tcBorders>
                                  <w:shd w:val="clear" w:color="auto" w:fill="00AF41"/>
                                </w:tcPr>
                                <w:p w:rsidR="00A56F0B" w:rsidRDefault="00A56F0B">
                                  <w:pPr>
                                    <w:kinsoku w:val="0"/>
                                    <w:spacing w:before="23"/>
                                    <w:ind w:left="107" w:right="501"/>
                                  </w:pPr>
                                  <w:r>
                                    <w:rPr>
                                      <w:color w:val="FFFFFF"/>
                                      <w:sz w:val="20"/>
                                    </w:rPr>
                                    <w:t>Matching Funds</w:t>
                                  </w:r>
                                </w:p>
                              </w:tc>
                              <w:tc>
                                <w:tcPr>
                                  <w:tcW w:w="1472" w:type="dxa"/>
                                  <w:tcBorders>
                                    <w:top w:val="none" w:sz="6" w:space="0" w:color="auto"/>
                                    <w:left w:val="none" w:sz="6" w:space="0" w:color="auto"/>
                                    <w:bottom w:val="none" w:sz="6" w:space="0" w:color="auto"/>
                                    <w:right w:val="none" w:sz="6" w:space="0" w:color="auto"/>
                                  </w:tcBorders>
                                  <w:shd w:val="clear" w:color="auto" w:fill="00AF41"/>
                                </w:tcPr>
                                <w:p w:rsidR="00A56F0B" w:rsidRDefault="00A56F0B">
                                  <w:pPr>
                                    <w:kinsoku w:val="0"/>
                                    <w:spacing w:before="23"/>
                                    <w:ind w:left="107" w:right="222"/>
                                  </w:pPr>
                                  <w:r>
                                    <w:rPr>
                                      <w:color w:val="FFFFFF"/>
                                      <w:sz w:val="20"/>
                                    </w:rPr>
                                    <w:t>Total Project Cost</w:t>
                                  </w:r>
                                </w:p>
                              </w:tc>
                            </w:tr>
                            <w:tr w:rsidR="00A56F0B">
                              <w:trPr>
                                <w:trHeight w:hRule="exact" w:val="460"/>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3"/>
                                    <w:ind w:left="107"/>
                                  </w:pPr>
                                  <w:r>
                                    <w:rPr>
                                      <w:color w:val="0D0D0D"/>
                                      <w:sz w:val="20"/>
                                    </w:rPr>
                                    <w:t>2016</w:t>
                                  </w:r>
                                </w:p>
                              </w:tc>
                              <w:tc>
                                <w:tcPr>
                                  <w:tcW w:w="236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ind w:left="225" w:right="316"/>
                                  </w:pPr>
                                  <w:r>
                                    <w:rPr>
                                      <w:sz w:val="20"/>
                                    </w:rPr>
                                    <w:t>I-5 SB 88th St to SR 531</w:t>
                                  </w:r>
                                </w:p>
                              </w:tc>
                              <w:tc>
                                <w:tcPr>
                                  <w:tcW w:w="1081"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3"/>
                                    <w:ind w:left="113"/>
                                  </w:pPr>
                                  <w:r>
                                    <w:rPr>
                                      <w:sz w:val="20"/>
                                    </w:rPr>
                                    <w:t>WSDOT</w:t>
                                  </w:r>
                                </w:p>
                              </w:tc>
                              <w:tc>
                                <w:tcPr>
                                  <w:tcW w:w="1453"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3"/>
                                    <w:ind w:left="177"/>
                                  </w:pPr>
                                  <w:r>
                                    <w:rPr>
                                      <w:sz w:val="20"/>
                                    </w:rPr>
                                    <w:t>Preservation</w:t>
                                  </w:r>
                                </w:p>
                              </w:tc>
                              <w:tc>
                                <w:tcPr>
                                  <w:tcW w:w="1329"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3"/>
                                    <w:ind w:right="106"/>
                                    <w:jc w:val="right"/>
                                  </w:pPr>
                                  <w:r>
                                    <w:rPr>
                                      <w:sz w:val="20"/>
                                    </w:rPr>
                                    <w:t>$3,650,373</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3"/>
                                    <w:ind w:right="106"/>
                                    <w:jc w:val="right"/>
                                  </w:pPr>
                                  <w:r>
                                    <w:rPr>
                                      <w:sz w:val="20"/>
                                    </w:rPr>
                                    <w:t>$375,858</w:t>
                                  </w:r>
                                </w:p>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3"/>
                                    <w:ind w:left="340" w:right="87"/>
                                    <w:jc w:val="center"/>
                                  </w:pPr>
                                  <w:r>
                                    <w:rPr>
                                      <w:sz w:val="20"/>
                                    </w:rPr>
                                    <w:t>$4,026,231</w:t>
                                  </w:r>
                                </w:p>
                              </w:tc>
                            </w:tr>
                            <w:tr w:rsidR="00A56F0B">
                              <w:trPr>
                                <w:trHeight w:hRule="exact" w:val="461"/>
                              </w:trPr>
                              <w:tc>
                                <w:tcPr>
                                  <w:tcW w:w="780"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13"/>
                                    <w:ind w:left="107"/>
                                  </w:pPr>
                                  <w:r>
                                    <w:rPr>
                                      <w:color w:val="0D0D0D"/>
                                      <w:sz w:val="20"/>
                                    </w:rPr>
                                    <w:t>2017</w:t>
                                  </w:r>
                                </w:p>
                              </w:tc>
                              <w:tc>
                                <w:tcPr>
                                  <w:tcW w:w="2362"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ind w:left="225" w:right="238"/>
                                  </w:pPr>
                                  <w:r>
                                    <w:rPr>
                                      <w:sz w:val="20"/>
                                    </w:rPr>
                                    <w:t>I-90 / Adams Co Line to Spokane Co Line</w:t>
                                  </w:r>
                                </w:p>
                              </w:tc>
                              <w:tc>
                                <w:tcPr>
                                  <w:tcW w:w="1081"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13"/>
                                    <w:ind w:left="113"/>
                                  </w:pPr>
                                  <w:r>
                                    <w:rPr>
                                      <w:sz w:val="20"/>
                                    </w:rPr>
                                    <w:t>WSDOT</w:t>
                                  </w:r>
                                </w:p>
                              </w:tc>
                              <w:tc>
                                <w:tcPr>
                                  <w:tcW w:w="1453"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13"/>
                                    <w:ind w:left="177"/>
                                  </w:pPr>
                                  <w:r>
                                    <w:rPr>
                                      <w:sz w:val="20"/>
                                    </w:rPr>
                                    <w:t>Preservation</w:t>
                                  </w:r>
                                </w:p>
                              </w:tc>
                              <w:tc>
                                <w:tcPr>
                                  <w:tcW w:w="1329"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13"/>
                                    <w:ind w:right="105"/>
                                    <w:jc w:val="right"/>
                                  </w:pPr>
                                  <w:r>
                                    <w:rPr>
                                      <w:sz w:val="20"/>
                                    </w:rPr>
                                    <w:t>$11,514,801</w:t>
                                  </w:r>
                                </w:p>
                              </w:tc>
                              <w:tc>
                                <w:tcPr>
                                  <w:tcW w:w="1440"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13"/>
                                    <w:ind w:right="106"/>
                                    <w:jc w:val="right"/>
                                  </w:pPr>
                                  <w:r>
                                    <w:rPr>
                                      <w:sz w:val="20"/>
                                    </w:rPr>
                                    <w:t>$578,839</w:t>
                                  </w:r>
                                </w:p>
                              </w:tc>
                              <w:tc>
                                <w:tcPr>
                                  <w:tcW w:w="1472"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13"/>
                                    <w:ind w:left="229" w:right="87"/>
                                    <w:jc w:val="center"/>
                                  </w:pPr>
                                  <w:r>
                                    <w:rPr>
                                      <w:sz w:val="20"/>
                                    </w:rPr>
                                    <w:t>$12,093,640</w:t>
                                  </w:r>
                                </w:p>
                              </w:tc>
                            </w:tr>
                            <w:tr w:rsidR="00A56F0B">
                              <w:trPr>
                                <w:trHeight w:hRule="exact" w:val="460"/>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ind w:left="107"/>
                                  </w:pPr>
                                  <w:r>
                                    <w:rPr>
                                      <w:color w:val="0D0D0D"/>
                                      <w:sz w:val="20"/>
                                    </w:rPr>
                                    <w:t>2017</w:t>
                                  </w:r>
                                </w:p>
                              </w:tc>
                              <w:tc>
                                <w:tcPr>
                                  <w:tcW w:w="236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ind w:left="225" w:right="160"/>
                                  </w:pPr>
                                  <w:r>
                                    <w:rPr>
                                      <w:sz w:val="20"/>
                                    </w:rPr>
                                    <w:t>I-90 / 468th Ave SE to W Summit Rd EB</w:t>
                                  </w:r>
                                </w:p>
                              </w:tc>
                              <w:tc>
                                <w:tcPr>
                                  <w:tcW w:w="1081"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ind w:left="113"/>
                                  </w:pPr>
                                  <w:r>
                                    <w:rPr>
                                      <w:sz w:val="20"/>
                                    </w:rPr>
                                    <w:t>WSDOT</w:t>
                                  </w:r>
                                </w:p>
                              </w:tc>
                              <w:tc>
                                <w:tcPr>
                                  <w:tcW w:w="1453"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ind w:left="177"/>
                                  </w:pPr>
                                  <w:r>
                                    <w:rPr>
                                      <w:sz w:val="20"/>
                                    </w:rPr>
                                    <w:t>Preservation</w:t>
                                  </w:r>
                                </w:p>
                              </w:tc>
                              <w:tc>
                                <w:tcPr>
                                  <w:tcW w:w="1329"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ind w:right="105"/>
                                    <w:jc w:val="right"/>
                                  </w:pPr>
                                  <w:r>
                                    <w:rPr>
                                      <w:sz w:val="20"/>
                                    </w:rPr>
                                    <w:t>$22,307,797</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ind w:right="106"/>
                                    <w:jc w:val="right"/>
                                  </w:pPr>
                                  <w:r>
                                    <w:rPr>
                                      <w:sz w:val="20"/>
                                    </w:rPr>
                                    <w:t>$5,400,726</w:t>
                                  </w:r>
                                </w:p>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ind w:left="229" w:right="87"/>
                                    <w:jc w:val="center"/>
                                  </w:pPr>
                                  <w:r>
                                    <w:rPr>
                                      <w:sz w:val="20"/>
                                    </w:rPr>
                                    <w:t>$27,708,523</w:t>
                                  </w:r>
                                </w:p>
                              </w:tc>
                            </w:tr>
                            <w:tr w:rsidR="00A56F0B">
                              <w:trPr>
                                <w:trHeight w:hRule="exact" w:val="690"/>
                              </w:trPr>
                              <w:tc>
                                <w:tcPr>
                                  <w:tcW w:w="780"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left="107"/>
                                  </w:pPr>
                                  <w:r>
                                    <w:rPr>
                                      <w:color w:val="0D0D0D"/>
                                      <w:sz w:val="20"/>
                                    </w:rPr>
                                    <w:t>2018</w:t>
                                  </w:r>
                                </w:p>
                              </w:tc>
                              <w:tc>
                                <w:tcPr>
                                  <w:tcW w:w="2362"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ind w:left="225" w:right="182"/>
                                  </w:pPr>
                                  <w:r>
                                    <w:rPr>
                                      <w:sz w:val="20"/>
                                    </w:rPr>
                                    <w:t>South Terminal Modernization Project Phase II</w:t>
                                  </w:r>
                                </w:p>
                              </w:tc>
                              <w:tc>
                                <w:tcPr>
                                  <w:tcW w:w="1081"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13"/>
                                    <w:ind w:left="113" w:right="314"/>
                                  </w:pPr>
                                  <w:r>
                                    <w:rPr>
                                      <w:sz w:val="20"/>
                                    </w:rPr>
                                    <w:t>Port of Everett</w:t>
                                  </w:r>
                                </w:p>
                              </w:tc>
                              <w:tc>
                                <w:tcPr>
                                  <w:tcW w:w="1453"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left="177"/>
                                  </w:pPr>
                                  <w:r>
                                    <w:rPr>
                                      <w:sz w:val="20"/>
                                    </w:rPr>
                                    <w:t>Multimodal</w:t>
                                  </w:r>
                                </w:p>
                              </w:tc>
                              <w:tc>
                                <w:tcPr>
                                  <w:tcW w:w="1329"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right="106"/>
                                    <w:jc w:val="right"/>
                                  </w:pPr>
                                  <w:r>
                                    <w:rPr>
                                      <w:sz w:val="20"/>
                                    </w:rPr>
                                    <w:t>$1,812,200</w:t>
                                  </w:r>
                                </w:p>
                              </w:tc>
                              <w:tc>
                                <w:tcPr>
                                  <w:tcW w:w="1440"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right="106"/>
                                    <w:jc w:val="right"/>
                                  </w:pPr>
                                  <w:r>
                                    <w:rPr>
                                      <w:sz w:val="20"/>
                                    </w:rPr>
                                    <w:t>$48,287,800</w:t>
                                  </w:r>
                                </w:p>
                              </w:tc>
                              <w:tc>
                                <w:tcPr>
                                  <w:tcW w:w="1472"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left="229" w:right="87"/>
                                    <w:jc w:val="center"/>
                                  </w:pPr>
                                  <w:r>
                                    <w:rPr>
                                      <w:sz w:val="20"/>
                                    </w:rPr>
                                    <w:t>$50,100,000</w:t>
                                  </w:r>
                                </w:p>
                              </w:tc>
                            </w:tr>
                            <w:tr w:rsidR="00A56F0B">
                              <w:trPr>
                                <w:trHeight w:hRule="exact" w:val="690"/>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9"/>
                                    <w:rPr>
                                      <w:sz w:val="19"/>
                                      <w:szCs w:val="19"/>
                                    </w:rPr>
                                  </w:pPr>
                                </w:p>
                                <w:p w:rsidR="00A56F0B" w:rsidRDefault="00A56F0B">
                                  <w:pPr>
                                    <w:kinsoku w:val="0"/>
                                    <w:ind w:left="107"/>
                                  </w:pPr>
                                  <w:r>
                                    <w:rPr>
                                      <w:color w:val="0D0D0D"/>
                                      <w:sz w:val="20"/>
                                    </w:rPr>
                                    <w:t>2018</w:t>
                                  </w:r>
                                </w:p>
                              </w:tc>
                              <w:tc>
                                <w:tcPr>
                                  <w:tcW w:w="236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ind w:left="225" w:right="116"/>
                                  </w:pPr>
                                  <w:r>
                                    <w:rPr>
                                      <w:sz w:val="20"/>
                                    </w:rPr>
                                    <w:t>S Lander St Grade Separation and Railway Safety Project</w:t>
                                  </w:r>
                                </w:p>
                              </w:tc>
                              <w:tc>
                                <w:tcPr>
                                  <w:tcW w:w="1081"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ind w:left="113" w:right="325"/>
                                  </w:pPr>
                                  <w:r>
                                    <w:rPr>
                                      <w:sz w:val="20"/>
                                    </w:rPr>
                                    <w:t>City of Seattle</w:t>
                                  </w:r>
                                </w:p>
                              </w:tc>
                              <w:tc>
                                <w:tcPr>
                                  <w:tcW w:w="1453"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ind w:left="177" w:right="288"/>
                                  </w:pPr>
                                  <w:r>
                                    <w:rPr>
                                      <w:sz w:val="20"/>
                                    </w:rPr>
                                    <w:t>Grade Separation</w:t>
                                  </w:r>
                                </w:p>
                              </w:tc>
                              <w:tc>
                                <w:tcPr>
                                  <w:tcW w:w="1329"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9"/>
                                    <w:rPr>
                                      <w:sz w:val="19"/>
                                      <w:szCs w:val="19"/>
                                    </w:rPr>
                                  </w:pPr>
                                </w:p>
                                <w:p w:rsidR="00A56F0B" w:rsidRDefault="00A56F0B">
                                  <w:pPr>
                                    <w:kinsoku w:val="0"/>
                                    <w:ind w:right="106"/>
                                    <w:jc w:val="right"/>
                                  </w:pPr>
                                  <w:r>
                                    <w:rPr>
                                      <w:sz w:val="20"/>
                                    </w:rPr>
                                    <w:t>$3,000,000</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9"/>
                                    <w:rPr>
                                      <w:sz w:val="19"/>
                                      <w:szCs w:val="19"/>
                                    </w:rPr>
                                  </w:pPr>
                                </w:p>
                                <w:p w:rsidR="00A56F0B" w:rsidRDefault="00A56F0B">
                                  <w:pPr>
                                    <w:kinsoku w:val="0"/>
                                    <w:ind w:right="105"/>
                                    <w:jc w:val="right"/>
                                  </w:pPr>
                                  <w:r>
                                    <w:rPr>
                                      <w:sz w:val="20"/>
                                    </w:rPr>
                                    <w:t>$122,000,000</w:t>
                                  </w:r>
                                </w:p>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9"/>
                                    <w:rPr>
                                      <w:sz w:val="19"/>
                                      <w:szCs w:val="19"/>
                                    </w:rPr>
                                  </w:pPr>
                                </w:p>
                                <w:p w:rsidR="00A56F0B" w:rsidRDefault="00A56F0B">
                                  <w:pPr>
                                    <w:kinsoku w:val="0"/>
                                    <w:ind w:left="120" w:right="87"/>
                                    <w:jc w:val="center"/>
                                  </w:pPr>
                                  <w:r>
                                    <w:rPr>
                                      <w:sz w:val="20"/>
                                    </w:rPr>
                                    <w:t>$125,000,000</w:t>
                                  </w:r>
                                </w:p>
                              </w:tc>
                            </w:tr>
                            <w:tr w:rsidR="00A56F0B">
                              <w:trPr>
                                <w:trHeight w:hRule="exact" w:val="690"/>
                              </w:trPr>
                              <w:tc>
                                <w:tcPr>
                                  <w:tcW w:w="780"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left="107"/>
                                  </w:pPr>
                                  <w:r>
                                    <w:rPr>
                                      <w:color w:val="0D0D0D"/>
                                      <w:sz w:val="20"/>
                                    </w:rPr>
                                    <w:t>2018</w:t>
                                  </w:r>
                                </w:p>
                              </w:tc>
                              <w:tc>
                                <w:tcPr>
                                  <w:tcW w:w="2362"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ind w:left="225" w:right="149"/>
                                  </w:pPr>
                                  <w:r>
                                    <w:rPr>
                                      <w:sz w:val="20"/>
                                    </w:rPr>
                                    <w:t>I-90/Floating Bridges - Replace Anchor Cables</w:t>
                                  </w:r>
                                </w:p>
                              </w:tc>
                              <w:tc>
                                <w:tcPr>
                                  <w:tcW w:w="1081"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left="113"/>
                                  </w:pPr>
                                  <w:r>
                                    <w:rPr>
                                      <w:sz w:val="20"/>
                                    </w:rPr>
                                    <w:t>WSDOT</w:t>
                                  </w:r>
                                </w:p>
                              </w:tc>
                              <w:tc>
                                <w:tcPr>
                                  <w:tcW w:w="1453"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left="177"/>
                                  </w:pPr>
                                  <w:r>
                                    <w:rPr>
                                      <w:sz w:val="20"/>
                                    </w:rPr>
                                    <w:t>Preservation</w:t>
                                  </w:r>
                                </w:p>
                              </w:tc>
                              <w:tc>
                                <w:tcPr>
                                  <w:tcW w:w="1329"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right="106"/>
                                    <w:jc w:val="right"/>
                                  </w:pPr>
                                  <w:r>
                                    <w:rPr>
                                      <w:sz w:val="20"/>
                                    </w:rPr>
                                    <w:t>$5,769,979</w:t>
                                  </w:r>
                                </w:p>
                              </w:tc>
                              <w:tc>
                                <w:tcPr>
                                  <w:tcW w:w="1440"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right="106"/>
                                    <w:jc w:val="right"/>
                                  </w:pPr>
                                  <w:r>
                                    <w:rPr>
                                      <w:sz w:val="20"/>
                                    </w:rPr>
                                    <w:t>$246,172</w:t>
                                  </w:r>
                                </w:p>
                              </w:tc>
                              <w:tc>
                                <w:tcPr>
                                  <w:tcW w:w="1472"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left="340" w:right="87"/>
                                    <w:jc w:val="center"/>
                                  </w:pPr>
                                  <w:r>
                                    <w:rPr>
                                      <w:sz w:val="20"/>
                                    </w:rPr>
                                    <w:t>$6,016,151</w:t>
                                  </w:r>
                                </w:p>
                              </w:tc>
                            </w:tr>
                            <w:tr w:rsidR="00A56F0B">
                              <w:trPr>
                                <w:trHeight w:hRule="exact" w:val="231"/>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6225" w:type="dxa"/>
                                  <w:gridSpan w:val="4"/>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8" w:lineRule="exact"/>
                                    <w:ind w:left="225"/>
                                  </w:pPr>
                                  <w:r>
                                    <w:rPr>
                                      <w:sz w:val="20"/>
                                    </w:rPr>
                                    <w:t>Pacific Highway</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r>
                            <w:tr w:rsidR="00A56F0B">
                              <w:trPr>
                                <w:trHeight w:hRule="exact" w:val="287"/>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1" w:line="216" w:lineRule="exact"/>
                                    <w:ind w:left="107"/>
                                  </w:pPr>
                                  <w:r>
                                    <w:rPr>
                                      <w:color w:val="0D0D0D"/>
                                      <w:sz w:val="20"/>
                                    </w:rPr>
                                    <w:t>2018</w:t>
                                  </w:r>
                                </w:p>
                              </w:tc>
                              <w:tc>
                                <w:tcPr>
                                  <w:tcW w:w="236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6" w:lineRule="exact"/>
                                    <w:ind w:left="225"/>
                                  </w:pPr>
                                  <w:r>
                                    <w:rPr>
                                      <w:sz w:val="20"/>
                                    </w:rPr>
                                    <w:t>E/54th Ave E</w:t>
                                  </w:r>
                                </w:p>
                              </w:tc>
                              <w:tc>
                                <w:tcPr>
                                  <w:tcW w:w="1081"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6" w:lineRule="exact"/>
                                    <w:ind w:left="113"/>
                                  </w:pPr>
                                  <w:r>
                                    <w:rPr>
                                      <w:sz w:val="20"/>
                                    </w:rPr>
                                    <w:t>City of</w:t>
                                  </w:r>
                                </w:p>
                              </w:tc>
                              <w:tc>
                                <w:tcPr>
                                  <w:tcW w:w="1453"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6" w:lineRule="exact"/>
                                    <w:ind w:left="177"/>
                                  </w:pPr>
                                  <w:r>
                                    <w:rPr>
                                      <w:sz w:val="20"/>
                                    </w:rPr>
                                    <w:t>Roadway</w:t>
                                  </w:r>
                                </w:p>
                              </w:tc>
                              <w:tc>
                                <w:tcPr>
                                  <w:tcW w:w="1329"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1" w:line="216" w:lineRule="exact"/>
                                    <w:ind w:right="106"/>
                                    <w:jc w:val="right"/>
                                  </w:pPr>
                                  <w:r>
                                    <w:rPr>
                                      <w:sz w:val="20"/>
                                    </w:rPr>
                                    <w:t>$2,000,000</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1" w:line="216" w:lineRule="exact"/>
                                    <w:ind w:right="106"/>
                                    <w:jc w:val="right"/>
                                  </w:pPr>
                                  <w:r>
                                    <w:rPr>
                                      <w:sz w:val="20"/>
                                    </w:rPr>
                                    <w:t>$7,261,741</w:t>
                                  </w:r>
                                </w:p>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1" w:line="216" w:lineRule="exact"/>
                                    <w:ind w:left="340" w:right="87"/>
                                    <w:jc w:val="center"/>
                                  </w:pPr>
                                  <w:r>
                                    <w:rPr>
                                      <w:sz w:val="20"/>
                                    </w:rPr>
                                    <w:t>$9,261,741</w:t>
                                  </w:r>
                                </w:p>
                              </w:tc>
                            </w:tr>
                            <w:tr w:rsidR="00A56F0B">
                              <w:trPr>
                                <w:trHeight w:hRule="exact" w:val="173"/>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236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169" w:lineRule="exact"/>
                                    <w:ind w:left="225"/>
                                  </w:pPr>
                                  <w:r>
                                    <w:rPr>
                                      <w:sz w:val="20"/>
                                    </w:rPr>
                                    <w:t>Intersection</w:t>
                                  </w:r>
                                </w:p>
                              </w:tc>
                              <w:tc>
                                <w:tcPr>
                                  <w:tcW w:w="1081"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169" w:lineRule="exact"/>
                                    <w:ind w:left="113"/>
                                  </w:pPr>
                                  <w:r>
                                    <w:rPr>
                                      <w:sz w:val="20"/>
                                    </w:rPr>
                                    <w:t>Fife</w:t>
                                  </w:r>
                                </w:p>
                              </w:tc>
                              <w:tc>
                                <w:tcPr>
                                  <w:tcW w:w="1453"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169" w:lineRule="exact"/>
                                    <w:ind w:left="177"/>
                                  </w:pPr>
                                  <w:r>
                                    <w:rPr>
                                      <w:sz w:val="20"/>
                                    </w:rPr>
                                    <w:t>Improvement</w:t>
                                  </w:r>
                                </w:p>
                              </w:tc>
                              <w:tc>
                                <w:tcPr>
                                  <w:tcW w:w="1329"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r>
                            <w:tr w:rsidR="00A56F0B">
                              <w:trPr>
                                <w:trHeight w:hRule="exact" w:val="229"/>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6225" w:type="dxa"/>
                                  <w:gridSpan w:val="4"/>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7" w:lineRule="exact"/>
                                    <w:ind w:left="225"/>
                                  </w:pPr>
                                  <w:r>
                                    <w:rPr>
                                      <w:sz w:val="20"/>
                                    </w:rPr>
                                    <w:t>Improvements</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r>
                            <w:tr w:rsidR="00A56F0B">
                              <w:trPr>
                                <w:trHeight w:hRule="exact" w:val="510"/>
                              </w:trPr>
                              <w:tc>
                                <w:tcPr>
                                  <w:tcW w:w="780"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37"/>
                                    <w:ind w:left="107"/>
                                  </w:pPr>
                                  <w:r>
                                    <w:rPr>
                                      <w:color w:val="0D0D0D"/>
                                      <w:sz w:val="20"/>
                                    </w:rPr>
                                    <w:t>2018</w:t>
                                  </w:r>
                                </w:p>
                              </w:tc>
                              <w:tc>
                                <w:tcPr>
                                  <w:tcW w:w="2362"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37"/>
                                    <w:ind w:left="225"/>
                                  </w:pPr>
                                  <w:r>
                                    <w:rPr>
                                      <w:sz w:val="20"/>
                                    </w:rPr>
                                    <w:t>142nd Ave &amp; 24th St</w:t>
                                  </w:r>
                                </w:p>
                              </w:tc>
                              <w:tc>
                                <w:tcPr>
                                  <w:tcW w:w="1081"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22"/>
                                    <w:ind w:left="113" w:right="248"/>
                                  </w:pPr>
                                  <w:r>
                                    <w:rPr>
                                      <w:sz w:val="20"/>
                                    </w:rPr>
                                    <w:t>City of Sumner</w:t>
                                  </w:r>
                                </w:p>
                              </w:tc>
                              <w:tc>
                                <w:tcPr>
                                  <w:tcW w:w="1453"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37"/>
                                    <w:ind w:left="177"/>
                                  </w:pPr>
                                  <w:r>
                                    <w:rPr>
                                      <w:sz w:val="20"/>
                                    </w:rPr>
                                    <w:t>Preservation</w:t>
                                  </w:r>
                                </w:p>
                              </w:tc>
                              <w:tc>
                                <w:tcPr>
                                  <w:tcW w:w="1329"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37"/>
                                    <w:ind w:right="106"/>
                                    <w:jc w:val="right"/>
                                  </w:pPr>
                                  <w:r>
                                    <w:rPr>
                                      <w:sz w:val="20"/>
                                    </w:rPr>
                                    <w:t>$4,707,200</w:t>
                                  </w:r>
                                </w:p>
                              </w:tc>
                              <w:tc>
                                <w:tcPr>
                                  <w:tcW w:w="1440"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37"/>
                                    <w:ind w:right="106"/>
                                    <w:jc w:val="right"/>
                                  </w:pPr>
                                  <w:r>
                                    <w:rPr>
                                      <w:sz w:val="20"/>
                                    </w:rPr>
                                    <w:t>$840,206</w:t>
                                  </w:r>
                                </w:p>
                              </w:tc>
                              <w:tc>
                                <w:tcPr>
                                  <w:tcW w:w="1472"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37"/>
                                    <w:ind w:left="340" w:right="87"/>
                                    <w:jc w:val="center"/>
                                  </w:pPr>
                                  <w:r>
                                    <w:rPr>
                                      <w:sz w:val="20"/>
                                    </w:rPr>
                                    <w:t>$5,547,406</w:t>
                                  </w:r>
                                </w:p>
                              </w:tc>
                            </w:tr>
                            <w:tr w:rsidR="00A56F0B">
                              <w:trPr>
                                <w:trHeight w:hRule="exact" w:val="231"/>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6225" w:type="dxa"/>
                                  <w:gridSpan w:val="4"/>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7" w:lineRule="exact"/>
                                    <w:ind w:left="225"/>
                                  </w:pPr>
                                  <w:r>
                                    <w:rPr>
                                      <w:sz w:val="20"/>
                                    </w:rPr>
                                    <w:t>Bigelow Gulch -</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r>
                            <w:tr w:rsidR="00A56F0B">
                              <w:trPr>
                                <w:trHeight w:hRule="exact" w:val="287"/>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line="215" w:lineRule="exact"/>
                                    <w:ind w:left="107"/>
                                  </w:pPr>
                                  <w:r>
                                    <w:rPr>
                                      <w:color w:val="0D0D0D"/>
                                      <w:sz w:val="20"/>
                                    </w:rPr>
                                    <w:t>2018</w:t>
                                  </w:r>
                                </w:p>
                              </w:tc>
                              <w:tc>
                                <w:tcPr>
                                  <w:tcW w:w="236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7" w:lineRule="exact"/>
                                    <w:ind w:left="225"/>
                                  </w:pPr>
                                  <w:r>
                                    <w:rPr>
                                      <w:sz w:val="20"/>
                                    </w:rPr>
                                    <w:t>Forker Road</w:t>
                                  </w:r>
                                </w:p>
                              </w:tc>
                              <w:tc>
                                <w:tcPr>
                                  <w:tcW w:w="1081"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7" w:lineRule="exact"/>
                                    <w:ind w:left="113"/>
                                  </w:pPr>
                                  <w:r>
                                    <w:rPr>
                                      <w:sz w:val="20"/>
                                    </w:rPr>
                                    <w:t>Spokane</w:t>
                                  </w:r>
                                </w:p>
                              </w:tc>
                              <w:tc>
                                <w:tcPr>
                                  <w:tcW w:w="1453"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7" w:lineRule="exact"/>
                                    <w:ind w:left="177"/>
                                  </w:pPr>
                                  <w:r>
                                    <w:rPr>
                                      <w:sz w:val="20"/>
                                    </w:rPr>
                                    <w:t>Roadway</w:t>
                                  </w:r>
                                </w:p>
                              </w:tc>
                              <w:tc>
                                <w:tcPr>
                                  <w:tcW w:w="1329"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line="215" w:lineRule="exact"/>
                                    <w:ind w:right="106"/>
                                    <w:jc w:val="right"/>
                                  </w:pPr>
                                  <w:r>
                                    <w:rPr>
                                      <w:sz w:val="20"/>
                                    </w:rPr>
                                    <w:t>$5,871,876</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line="215" w:lineRule="exact"/>
                                    <w:ind w:right="106"/>
                                    <w:jc w:val="right"/>
                                  </w:pPr>
                                  <w:r>
                                    <w:rPr>
                                      <w:sz w:val="20"/>
                                    </w:rPr>
                                    <w:t>$3,550,875</w:t>
                                  </w:r>
                                </w:p>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line="215" w:lineRule="exact"/>
                                    <w:ind w:left="340" w:right="87"/>
                                    <w:jc w:val="center"/>
                                  </w:pPr>
                                  <w:r>
                                    <w:rPr>
                                      <w:sz w:val="20"/>
                                    </w:rPr>
                                    <w:t>$9,422,751</w:t>
                                  </w:r>
                                </w:p>
                              </w:tc>
                            </w:tr>
                            <w:tr w:rsidR="00A56F0B">
                              <w:trPr>
                                <w:trHeight w:hRule="exact" w:val="172"/>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236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169" w:lineRule="exact"/>
                                    <w:ind w:left="225"/>
                                  </w:pPr>
                                  <w:r>
                                    <w:rPr>
                                      <w:sz w:val="20"/>
                                    </w:rPr>
                                    <w:t>Connecter- Project 4A;</w:t>
                                  </w:r>
                                </w:p>
                              </w:tc>
                              <w:tc>
                                <w:tcPr>
                                  <w:tcW w:w="1081"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169" w:lineRule="exact"/>
                                    <w:ind w:left="113"/>
                                  </w:pPr>
                                  <w:r>
                                    <w:rPr>
                                      <w:sz w:val="20"/>
                                    </w:rPr>
                                    <w:t>County</w:t>
                                  </w:r>
                                </w:p>
                              </w:tc>
                              <w:tc>
                                <w:tcPr>
                                  <w:tcW w:w="1453"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169" w:lineRule="exact"/>
                                    <w:ind w:left="177"/>
                                  </w:pPr>
                                  <w:r>
                                    <w:rPr>
                                      <w:sz w:val="20"/>
                                    </w:rPr>
                                    <w:t>Improvement</w:t>
                                  </w:r>
                                </w:p>
                              </w:tc>
                              <w:tc>
                                <w:tcPr>
                                  <w:tcW w:w="1329"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r>
                            <w:tr w:rsidR="00A56F0B">
                              <w:trPr>
                                <w:trHeight w:hRule="exact" w:val="300"/>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6225" w:type="dxa"/>
                                  <w:gridSpan w:val="4"/>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7" w:lineRule="exact"/>
                                    <w:ind w:left="225"/>
                                  </w:pPr>
                                  <w:r>
                                    <w:rPr>
                                      <w:sz w:val="20"/>
                                    </w:rPr>
                                    <w:t>CRP 2989A</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r>
                            <w:tr w:rsidR="00A56F0B">
                              <w:trPr>
                                <w:trHeight w:hRule="exact" w:val="440"/>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66"/>
                                    <w:ind w:left="107"/>
                                  </w:pPr>
                                  <w:r>
                                    <w:rPr>
                                      <w:color w:val="0D0D0D"/>
                                      <w:sz w:val="20"/>
                                    </w:rPr>
                                    <w:t>2019</w:t>
                                  </w:r>
                                </w:p>
                              </w:tc>
                              <w:tc>
                                <w:tcPr>
                                  <w:tcW w:w="6225" w:type="dxa"/>
                                  <w:gridSpan w:val="4"/>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68"/>
                                    <w:ind w:left="225"/>
                                  </w:pPr>
                                  <w:r>
                                    <w:rPr>
                                      <w:i/>
                                      <w:iCs/>
                                      <w:sz w:val="20"/>
                                    </w:rPr>
                                    <w:t>Validation underway. Completion expected November 2017.</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r>
                            <w:tr w:rsidR="00A56F0B">
                              <w:trPr>
                                <w:trHeight w:hRule="exact" w:val="490"/>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36"/>
                                    <w:ind w:left="107"/>
                                  </w:pPr>
                                  <w:r>
                                    <w:rPr>
                                      <w:color w:val="0D0D0D"/>
                                      <w:sz w:val="20"/>
                                    </w:rPr>
                                    <w:t>2020</w:t>
                                  </w:r>
                                </w:p>
                              </w:tc>
                              <w:tc>
                                <w:tcPr>
                                  <w:tcW w:w="6225" w:type="dxa"/>
                                  <w:gridSpan w:val="4"/>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37"/>
                                    <w:ind w:left="225"/>
                                  </w:pPr>
                                  <w:r>
                                    <w:rPr>
                                      <w:i/>
                                      <w:iCs/>
                                      <w:sz w:val="20"/>
                                    </w:rPr>
                                    <w:t>Validation underway. Completion expected November 2017.</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r>
                          </w:tbl>
                          <w:p w:rsidR="00A56F0B" w:rsidRDefault="00A56F0B" w:rsidP="00A56F0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6DB731E0" id="_x0000_t202" coordsize="21600,21600" o:spt="202" path="m,l,21600r21600,l21600,xe">
                <v:stroke joinstyle="miter"/>
                <v:path gradientshapeok="t" o:connecttype="rect"/>
              </v:shapetype>
              <v:shape id="Text Box 1" o:spid="_x0000_s1026" type="#_x0000_t202" style="width:495.85pt;height:3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O9rgIAAKo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80"/>
                        <w:gridCol w:w="2362"/>
                        <w:gridCol w:w="1081"/>
                        <w:gridCol w:w="1453"/>
                        <w:gridCol w:w="1329"/>
                        <w:gridCol w:w="1440"/>
                        <w:gridCol w:w="1472"/>
                      </w:tblGrid>
                      <w:tr w:rsidR="00A56F0B">
                        <w:trPr>
                          <w:trHeight w:hRule="exact" w:val="510"/>
                        </w:trPr>
                        <w:tc>
                          <w:tcPr>
                            <w:tcW w:w="780" w:type="dxa"/>
                            <w:tcBorders>
                              <w:top w:val="none" w:sz="6" w:space="0" w:color="auto"/>
                              <w:left w:val="none" w:sz="6" w:space="0" w:color="auto"/>
                              <w:bottom w:val="none" w:sz="6" w:space="0" w:color="auto"/>
                              <w:right w:val="none" w:sz="6" w:space="0" w:color="auto"/>
                            </w:tcBorders>
                            <w:shd w:val="clear" w:color="auto" w:fill="00AF41"/>
                          </w:tcPr>
                          <w:p w:rsidR="00A56F0B" w:rsidRDefault="00A56F0B">
                            <w:pPr>
                              <w:kinsoku w:val="0"/>
                              <w:spacing w:before="137"/>
                              <w:ind w:left="107"/>
                            </w:pPr>
                            <w:r>
                              <w:rPr>
                                <w:color w:val="FFFFFF"/>
                                <w:sz w:val="20"/>
                              </w:rPr>
                              <w:t>Year</w:t>
                            </w:r>
                          </w:p>
                        </w:tc>
                        <w:tc>
                          <w:tcPr>
                            <w:tcW w:w="2362" w:type="dxa"/>
                            <w:tcBorders>
                              <w:top w:val="none" w:sz="6" w:space="0" w:color="auto"/>
                              <w:left w:val="none" w:sz="6" w:space="0" w:color="auto"/>
                              <w:bottom w:val="none" w:sz="6" w:space="0" w:color="auto"/>
                              <w:right w:val="none" w:sz="6" w:space="0" w:color="auto"/>
                            </w:tcBorders>
                            <w:shd w:val="clear" w:color="auto" w:fill="00AF41"/>
                          </w:tcPr>
                          <w:p w:rsidR="00A56F0B" w:rsidRDefault="00A56F0B">
                            <w:pPr>
                              <w:kinsoku w:val="0"/>
                              <w:spacing w:before="137"/>
                              <w:ind w:left="225"/>
                            </w:pPr>
                            <w:r>
                              <w:rPr>
                                <w:color w:val="FFFFFF"/>
                                <w:sz w:val="20"/>
                              </w:rPr>
                              <w:t>Project</w:t>
                            </w:r>
                          </w:p>
                        </w:tc>
                        <w:tc>
                          <w:tcPr>
                            <w:tcW w:w="1081" w:type="dxa"/>
                            <w:tcBorders>
                              <w:top w:val="none" w:sz="6" w:space="0" w:color="auto"/>
                              <w:left w:val="none" w:sz="6" w:space="0" w:color="auto"/>
                              <w:bottom w:val="none" w:sz="6" w:space="0" w:color="auto"/>
                              <w:right w:val="none" w:sz="6" w:space="0" w:color="auto"/>
                            </w:tcBorders>
                            <w:shd w:val="clear" w:color="auto" w:fill="00AF41"/>
                          </w:tcPr>
                          <w:p w:rsidR="00A56F0B" w:rsidRDefault="00A56F0B">
                            <w:pPr>
                              <w:kinsoku w:val="0"/>
                              <w:spacing w:before="137"/>
                              <w:ind w:left="113"/>
                            </w:pPr>
                            <w:r>
                              <w:rPr>
                                <w:color w:val="FFFFFF"/>
                                <w:sz w:val="20"/>
                              </w:rPr>
                              <w:t>Agency</w:t>
                            </w:r>
                          </w:p>
                        </w:tc>
                        <w:tc>
                          <w:tcPr>
                            <w:tcW w:w="1453" w:type="dxa"/>
                            <w:tcBorders>
                              <w:top w:val="none" w:sz="6" w:space="0" w:color="auto"/>
                              <w:left w:val="none" w:sz="6" w:space="0" w:color="auto"/>
                              <w:bottom w:val="none" w:sz="6" w:space="0" w:color="auto"/>
                              <w:right w:val="none" w:sz="6" w:space="0" w:color="auto"/>
                            </w:tcBorders>
                            <w:shd w:val="clear" w:color="auto" w:fill="00AF41"/>
                          </w:tcPr>
                          <w:p w:rsidR="00A56F0B" w:rsidRDefault="00A56F0B">
                            <w:pPr>
                              <w:kinsoku w:val="0"/>
                              <w:spacing w:before="137"/>
                              <w:ind w:left="177"/>
                            </w:pPr>
                            <w:r>
                              <w:rPr>
                                <w:color w:val="FFFFFF"/>
                                <w:sz w:val="20"/>
                              </w:rPr>
                              <w:t>Type</w:t>
                            </w:r>
                          </w:p>
                        </w:tc>
                        <w:tc>
                          <w:tcPr>
                            <w:tcW w:w="1329" w:type="dxa"/>
                            <w:tcBorders>
                              <w:top w:val="none" w:sz="6" w:space="0" w:color="auto"/>
                              <w:left w:val="none" w:sz="6" w:space="0" w:color="auto"/>
                              <w:bottom w:val="none" w:sz="6" w:space="0" w:color="auto"/>
                              <w:right w:val="none" w:sz="6" w:space="0" w:color="auto"/>
                            </w:tcBorders>
                            <w:shd w:val="clear" w:color="auto" w:fill="00AF41"/>
                          </w:tcPr>
                          <w:p w:rsidR="00A56F0B" w:rsidRDefault="00A56F0B">
                            <w:pPr>
                              <w:kinsoku w:val="0"/>
                              <w:spacing w:before="23" w:line="230" w:lineRule="exact"/>
                              <w:ind w:left="108"/>
                              <w:rPr>
                                <w:color w:val="FFFFFF"/>
                                <w:sz w:val="20"/>
                              </w:rPr>
                            </w:pPr>
                            <w:r>
                              <w:rPr>
                                <w:color w:val="FFFFFF"/>
                                <w:sz w:val="20"/>
                              </w:rPr>
                              <w:t>NHFP</w:t>
                            </w:r>
                          </w:p>
                          <w:p w:rsidR="00A56F0B" w:rsidRDefault="00A56F0B">
                            <w:pPr>
                              <w:kinsoku w:val="0"/>
                              <w:spacing w:line="230" w:lineRule="exact"/>
                              <w:ind w:left="108"/>
                            </w:pPr>
                            <w:r>
                              <w:rPr>
                                <w:color w:val="FFFFFF"/>
                                <w:sz w:val="20"/>
                              </w:rPr>
                              <w:t>Funds</w:t>
                            </w:r>
                          </w:p>
                        </w:tc>
                        <w:tc>
                          <w:tcPr>
                            <w:tcW w:w="1440" w:type="dxa"/>
                            <w:tcBorders>
                              <w:top w:val="none" w:sz="6" w:space="0" w:color="auto"/>
                              <w:left w:val="none" w:sz="6" w:space="0" w:color="auto"/>
                              <w:bottom w:val="none" w:sz="6" w:space="0" w:color="auto"/>
                              <w:right w:val="none" w:sz="6" w:space="0" w:color="auto"/>
                            </w:tcBorders>
                            <w:shd w:val="clear" w:color="auto" w:fill="00AF41"/>
                          </w:tcPr>
                          <w:p w:rsidR="00A56F0B" w:rsidRDefault="00A56F0B">
                            <w:pPr>
                              <w:kinsoku w:val="0"/>
                              <w:spacing w:before="23"/>
                              <w:ind w:left="107" w:right="501"/>
                            </w:pPr>
                            <w:r>
                              <w:rPr>
                                <w:color w:val="FFFFFF"/>
                                <w:sz w:val="20"/>
                              </w:rPr>
                              <w:t>Matching Funds</w:t>
                            </w:r>
                          </w:p>
                        </w:tc>
                        <w:tc>
                          <w:tcPr>
                            <w:tcW w:w="1472" w:type="dxa"/>
                            <w:tcBorders>
                              <w:top w:val="none" w:sz="6" w:space="0" w:color="auto"/>
                              <w:left w:val="none" w:sz="6" w:space="0" w:color="auto"/>
                              <w:bottom w:val="none" w:sz="6" w:space="0" w:color="auto"/>
                              <w:right w:val="none" w:sz="6" w:space="0" w:color="auto"/>
                            </w:tcBorders>
                            <w:shd w:val="clear" w:color="auto" w:fill="00AF41"/>
                          </w:tcPr>
                          <w:p w:rsidR="00A56F0B" w:rsidRDefault="00A56F0B">
                            <w:pPr>
                              <w:kinsoku w:val="0"/>
                              <w:spacing w:before="23"/>
                              <w:ind w:left="107" w:right="222"/>
                            </w:pPr>
                            <w:r>
                              <w:rPr>
                                <w:color w:val="FFFFFF"/>
                                <w:sz w:val="20"/>
                              </w:rPr>
                              <w:t>Total Project Cost</w:t>
                            </w:r>
                          </w:p>
                        </w:tc>
                      </w:tr>
                      <w:tr w:rsidR="00A56F0B">
                        <w:trPr>
                          <w:trHeight w:hRule="exact" w:val="460"/>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3"/>
                              <w:ind w:left="107"/>
                            </w:pPr>
                            <w:r>
                              <w:rPr>
                                <w:color w:val="0D0D0D"/>
                                <w:sz w:val="20"/>
                              </w:rPr>
                              <w:t>2016</w:t>
                            </w:r>
                          </w:p>
                        </w:tc>
                        <w:tc>
                          <w:tcPr>
                            <w:tcW w:w="236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ind w:left="225" w:right="316"/>
                            </w:pPr>
                            <w:r>
                              <w:rPr>
                                <w:sz w:val="20"/>
                              </w:rPr>
                              <w:t>I-5 SB 88th St to SR 531</w:t>
                            </w:r>
                          </w:p>
                        </w:tc>
                        <w:tc>
                          <w:tcPr>
                            <w:tcW w:w="1081"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3"/>
                              <w:ind w:left="113"/>
                            </w:pPr>
                            <w:r>
                              <w:rPr>
                                <w:sz w:val="20"/>
                              </w:rPr>
                              <w:t>WSDOT</w:t>
                            </w:r>
                          </w:p>
                        </w:tc>
                        <w:tc>
                          <w:tcPr>
                            <w:tcW w:w="1453"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3"/>
                              <w:ind w:left="177"/>
                            </w:pPr>
                            <w:r>
                              <w:rPr>
                                <w:sz w:val="20"/>
                              </w:rPr>
                              <w:t>Preservation</w:t>
                            </w:r>
                          </w:p>
                        </w:tc>
                        <w:tc>
                          <w:tcPr>
                            <w:tcW w:w="1329"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3"/>
                              <w:ind w:right="106"/>
                              <w:jc w:val="right"/>
                            </w:pPr>
                            <w:r>
                              <w:rPr>
                                <w:sz w:val="20"/>
                              </w:rPr>
                              <w:t>$3,650,373</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3"/>
                              <w:ind w:right="106"/>
                              <w:jc w:val="right"/>
                            </w:pPr>
                            <w:r>
                              <w:rPr>
                                <w:sz w:val="20"/>
                              </w:rPr>
                              <w:t>$375,858</w:t>
                            </w:r>
                          </w:p>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3"/>
                              <w:ind w:left="340" w:right="87"/>
                              <w:jc w:val="center"/>
                            </w:pPr>
                            <w:r>
                              <w:rPr>
                                <w:sz w:val="20"/>
                              </w:rPr>
                              <w:t>$4,026,231</w:t>
                            </w:r>
                          </w:p>
                        </w:tc>
                      </w:tr>
                      <w:tr w:rsidR="00A56F0B">
                        <w:trPr>
                          <w:trHeight w:hRule="exact" w:val="461"/>
                        </w:trPr>
                        <w:tc>
                          <w:tcPr>
                            <w:tcW w:w="780"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13"/>
                              <w:ind w:left="107"/>
                            </w:pPr>
                            <w:r>
                              <w:rPr>
                                <w:color w:val="0D0D0D"/>
                                <w:sz w:val="20"/>
                              </w:rPr>
                              <w:t>2017</w:t>
                            </w:r>
                          </w:p>
                        </w:tc>
                        <w:tc>
                          <w:tcPr>
                            <w:tcW w:w="2362"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ind w:left="225" w:right="238"/>
                            </w:pPr>
                            <w:r>
                              <w:rPr>
                                <w:sz w:val="20"/>
                              </w:rPr>
                              <w:t>I-90 / Adams Co Line to Spokane Co Line</w:t>
                            </w:r>
                          </w:p>
                        </w:tc>
                        <w:tc>
                          <w:tcPr>
                            <w:tcW w:w="1081"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13"/>
                              <w:ind w:left="113"/>
                            </w:pPr>
                            <w:r>
                              <w:rPr>
                                <w:sz w:val="20"/>
                              </w:rPr>
                              <w:t>WSDOT</w:t>
                            </w:r>
                          </w:p>
                        </w:tc>
                        <w:tc>
                          <w:tcPr>
                            <w:tcW w:w="1453"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13"/>
                              <w:ind w:left="177"/>
                            </w:pPr>
                            <w:r>
                              <w:rPr>
                                <w:sz w:val="20"/>
                              </w:rPr>
                              <w:t>Preservation</w:t>
                            </w:r>
                          </w:p>
                        </w:tc>
                        <w:tc>
                          <w:tcPr>
                            <w:tcW w:w="1329"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13"/>
                              <w:ind w:right="105"/>
                              <w:jc w:val="right"/>
                            </w:pPr>
                            <w:r>
                              <w:rPr>
                                <w:sz w:val="20"/>
                              </w:rPr>
                              <w:t>$11,514,801</w:t>
                            </w:r>
                          </w:p>
                        </w:tc>
                        <w:tc>
                          <w:tcPr>
                            <w:tcW w:w="1440"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13"/>
                              <w:ind w:right="106"/>
                              <w:jc w:val="right"/>
                            </w:pPr>
                            <w:r>
                              <w:rPr>
                                <w:sz w:val="20"/>
                              </w:rPr>
                              <w:t>$578,839</w:t>
                            </w:r>
                          </w:p>
                        </w:tc>
                        <w:tc>
                          <w:tcPr>
                            <w:tcW w:w="1472"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13"/>
                              <w:ind w:left="229" w:right="87"/>
                              <w:jc w:val="center"/>
                            </w:pPr>
                            <w:r>
                              <w:rPr>
                                <w:sz w:val="20"/>
                              </w:rPr>
                              <w:t>$12,093,640</w:t>
                            </w:r>
                          </w:p>
                        </w:tc>
                      </w:tr>
                      <w:tr w:rsidR="00A56F0B">
                        <w:trPr>
                          <w:trHeight w:hRule="exact" w:val="460"/>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ind w:left="107"/>
                            </w:pPr>
                            <w:r>
                              <w:rPr>
                                <w:color w:val="0D0D0D"/>
                                <w:sz w:val="20"/>
                              </w:rPr>
                              <w:t>2017</w:t>
                            </w:r>
                          </w:p>
                        </w:tc>
                        <w:tc>
                          <w:tcPr>
                            <w:tcW w:w="236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ind w:left="225" w:right="160"/>
                            </w:pPr>
                            <w:r>
                              <w:rPr>
                                <w:sz w:val="20"/>
                              </w:rPr>
                              <w:t>I-90 / 468th Ave SE to W Summit Rd EB</w:t>
                            </w:r>
                          </w:p>
                        </w:tc>
                        <w:tc>
                          <w:tcPr>
                            <w:tcW w:w="1081"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ind w:left="113"/>
                            </w:pPr>
                            <w:r>
                              <w:rPr>
                                <w:sz w:val="20"/>
                              </w:rPr>
                              <w:t>WSDOT</w:t>
                            </w:r>
                          </w:p>
                        </w:tc>
                        <w:tc>
                          <w:tcPr>
                            <w:tcW w:w="1453"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ind w:left="177"/>
                            </w:pPr>
                            <w:r>
                              <w:rPr>
                                <w:sz w:val="20"/>
                              </w:rPr>
                              <w:t>Preservation</w:t>
                            </w:r>
                          </w:p>
                        </w:tc>
                        <w:tc>
                          <w:tcPr>
                            <w:tcW w:w="1329"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ind w:right="105"/>
                              <w:jc w:val="right"/>
                            </w:pPr>
                            <w:r>
                              <w:rPr>
                                <w:sz w:val="20"/>
                              </w:rPr>
                              <w:t>$22,307,797</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ind w:right="106"/>
                              <w:jc w:val="right"/>
                            </w:pPr>
                            <w:r>
                              <w:rPr>
                                <w:sz w:val="20"/>
                              </w:rPr>
                              <w:t>$5,400,726</w:t>
                            </w:r>
                          </w:p>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ind w:left="229" w:right="87"/>
                              <w:jc w:val="center"/>
                            </w:pPr>
                            <w:r>
                              <w:rPr>
                                <w:sz w:val="20"/>
                              </w:rPr>
                              <w:t>$27,708,523</w:t>
                            </w:r>
                          </w:p>
                        </w:tc>
                      </w:tr>
                      <w:tr w:rsidR="00A56F0B">
                        <w:trPr>
                          <w:trHeight w:hRule="exact" w:val="690"/>
                        </w:trPr>
                        <w:tc>
                          <w:tcPr>
                            <w:tcW w:w="780"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left="107"/>
                            </w:pPr>
                            <w:r>
                              <w:rPr>
                                <w:color w:val="0D0D0D"/>
                                <w:sz w:val="20"/>
                              </w:rPr>
                              <w:t>2018</w:t>
                            </w:r>
                          </w:p>
                        </w:tc>
                        <w:tc>
                          <w:tcPr>
                            <w:tcW w:w="2362"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ind w:left="225" w:right="182"/>
                            </w:pPr>
                            <w:r>
                              <w:rPr>
                                <w:sz w:val="20"/>
                              </w:rPr>
                              <w:t>South Terminal Modernization Project Phase II</w:t>
                            </w:r>
                          </w:p>
                        </w:tc>
                        <w:tc>
                          <w:tcPr>
                            <w:tcW w:w="1081"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13"/>
                              <w:ind w:left="113" w:right="314"/>
                            </w:pPr>
                            <w:r>
                              <w:rPr>
                                <w:sz w:val="20"/>
                              </w:rPr>
                              <w:t>Port of Everett</w:t>
                            </w:r>
                          </w:p>
                        </w:tc>
                        <w:tc>
                          <w:tcPr>
                            <w:tcW w:w="1453"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left="177"/>
                            </w:pPr>
                            <w:r>
                              <w:rPr>
                                <w:sz w:val="20"/>
                              </w:rPr>
                              <w:t>Multimodal</w:t>
                            </w:r>
                          </w:p>
                        </w:tc>
                        <w:tc>
                          <w:tcPr>
                            <w:tcW w:w="1329"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right="106"/>
                              <w:jc w:val="right"/>
                            </w:pPr>
                            <w:r>
                              <w:rPr>
                                <w:sz w:val="20"/>
                              </w:rPr>
                              <w:t>$1,812,200</w:t>
                            </w:r>
                          </w:p>
                        </w:tc>
                        <w:tc>
                          <w:tcPr>
                            <w:tcW w:w="1440"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right="106"/>
                              <w:jc w:val="right"/>
                            </w:pPr>
                            <w:r>
                              <w:rPr>
                                <w:sz w:val="20"/>
                              </w:rPr>
                              <w:t>$48,287,800</w:t>
                            </w:r>
                          </w:p>
                        </w:tc>
                        <w:tc>
                          <w:tcPr>
                            <w:tcW w:w="1472"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left="229" w:right="87"/>
                              <w:jc w:val="center"/>
                            </w:pPr>
                            <w:r>
                              <w:rPr>
                                <w:sz w:val="20"/>
                              </w:rPr>
                              <w:t>$50,100,000</w:t>
                            </w:r>
                          </w:p>
                        </w:tc>
                      </w:tr>
                      <w:tr w:rsidR="00A56F0B">
                        <w:trPr>
                          <w:trHeight w:hRule="exact" w:val="690"/>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9"/>
                              <w:rPr>
                                <w:sz w:val="19"/>
                                <w:szCs w:val="19"/>
                              </w:rPr>
                            </w:pPr>
                          </w:p>
                          <w:p w:rsidR="00A56F0B" w:rsidRDefault="00A56F0B">
                            <w:pPr>
                              <w:kinsoku w:val="0"/>
                              <w:ind w:left="107"/>
                            </w:pPr>
                            <w:r>
                              <w:rPr>
                                <w:color w:val="0D0D0D"/>
                                <w:sz w:val="20"/>
                              </w:rPr>
                              <w:t>2018</w:t>
                            </w:r>
                          </w:p>
                        </w:tc>
                        <w:tc>
                          <w:tcPr>
                            <w:tcW w:w="236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ind w:left="225" w:right="116"/>
                            </w:pPr>
                            <w:r>
                              <w:rPr>
                                <w:sz w:val="20"/>
                              </w:rPr>
                              <w:t>S Lander St Grade Separation and Railway Safety Project</w:t>
                            </w:r>
                          </w:p>
                        </w:tc>
                        <w:tc>
                          <w:tcPr>
                            <w:tcW w:w="1081"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ind w:left="113" w:right="325"/>
                            </w:pPr>
                            <w:r>
                              <w:rPr>
                                <w:sz w:val="20"/>
                              </w:rPr>
                              <w:t>City of Seattle</w:t>
                            </w:r>
                          </w:p>
                        </w:tc>
                        <w:tc>
                          <w:tcPr>
                            <w:tcW w:w="1453"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ind w:left="177" w:right="288"/>
                            </w:pPr>
                            <w:r>
                              <w:rPr>
                                <w:sz w:val="20"/>
                              </w:rPr>
                              <w:t>Grade Separation</w:t>
                            </w:r>
                          </w:p>
                        </w:tc>
                        <w:tc>
                          <w:tcPr>
                            <w:tcW w:w="1329"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9"/>
                              <w:rPr>
                                <w:sz w:val="19"/>
                                <w:szCs w:val="19"/>
                              </w:rPr>
                            </w:pPr>
                          </w:p>
                          <w:p w:rsidR="00A56F0B" w:rsidRDefault="00A56F0B">
                            <w:pPr>
                              <w:kinsoku w:val="0"/>
                              <w:ind w:right="106"/>
                              <w:jc w:val="right"/>
                            </w:pPr>
                            <w:r>
                              <w:rPr>
                                <w:sz w:val="20"/>
                              </w:rPr>
                              <w:t>$3,000,000</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9"/>
                              <w:rPr>
                                <w:sz w:val="19"/>
                                <w:szCs w:val="19"/>
                              </w:rPr>
                            </w:pPr>
                          </w:p>
                          <w:p w:rsidR="00A56F0B" w:rsidRDefault="00A56F0B">
                            <w:pPr>
                              <w:kinsoku w:val="0"/>
                              <w:ind w:right="105"/>
                              <w:jc w:val="right"/>
                            </w:pPr>
                            <w:r>
                              <w:rPr>
                                <w:sz w:val="20"/>
                              </w:rPr>
                              <w:t>$122,000,000</w:t>
                            </w:r>
                          </w:p>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9"/>
                              <w:rPr>
                                <w:sz w:val="19"/>
                                <w:szCs w:val="19"/>
                              </w:rPr>
                            </w:pPr>
                          </w:p>
                          <w:p w:rsidR="00A56F0B" w:rsidRDefault="00A56F0B">
                            <w:pPr>
                              <w:kinsoku w:val="0"/>
                              <w:ind w:left="120" w:right="87"/>
                              <w:jc w:val="center"/>
                            </w:pPr>
                            <w:r>
                              <w:rPr>
                                <w:sz w:val="20"/>
                              </w:rPr>
                              <w:t>$125,000,000</w:t>
                            </w:r>
                          </w:p>
                        </w:tc>
                      </w:tr>
                      <w:tr w:rsidR="00A56F0B">
                        <w:trPr>
                          <w:trHeight w:hRule="exact" w:val="690"/>
                        </w:trPr>
                        <w:tc>
                          <w:tcPr>
                            <w:tcW w:w="780"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left="107"/>
                            </w:pPr>
                            <w:r>
                              <w:rPr>
                                <w:color w:val="0D0D0D"/>
                                <w:sz w:val="20"/>
                              </w:rPr>
                              <w:t>2018</w:t>
                            </w:r>
                          </w:p>
                        </w:tc>
                        <w:tc>
                          <w:tcPr>
                            <w:tcW w:w="2362"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ind w:left="225" w:right="149"/>
                            </w:pPr>
                            <w:r>
                              <w:rPr>
                                <w:sz w:val="20"/>
                              </w:rPr>
                              <w:t>I-90/Floating Bridges - Replace Anchor Cables</w:t>
                            </w:r>
                          </w:p>
                        </w:tc>
                        <w:tc>
                          <w:tcPr>
                            <w:tcW w:w="1081"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left="113"/>
                            </w:pPr>
                            <w:r>
                              <w:rPr>
                                <w:sz w:val="20"/>
                              </w:rPr>
                              <w:t>WSDOT</w:t>
                            </w:r>
                          </w:p>
                        </w:tc>
                        <w:tc>
                          <w:tcPr>
                            <w:tcW w:w="1453"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left="177"/>
                            </w:pPr>
                            <w:r>
                              <w:rPr>
                                <w:sz w:val="20"/>
                              </w:rPr>
                              <w:t>Preservation</w:t>
                            </w:r>
                          </w:p>
                        </w:tc>
                        <w:tc>
                          <w:tcPr>
                            <w:tcW w:w="1329"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right="106"/>
                              <w:jc w:val="right"/>
                            </w:pPr>
                            <w:r>
                              <w:rPr>
                                <w:sz w:val="20"/>
                              </w:rPr>
                              <w:t>$5,769,979</w:t>
                            </w:r>
                          </w:p>
                        </w:tc>
                        <w:tc>
                          <w:tcPr>
                            <w:tcW w:w="1440"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right="106"/>
                              <w:jc w:val="right"/>
                            </w:pPr>
                            <w:r>
                              <w:rPr>
                                <w:sz w:val="20"/>
                              </w:rPr>
                              <w:t>$246,172</w:t>
                            </w:r>
                          </w:p>
                        </w:tc>
                        <w:tc>
                          <w:tcPr>
                            <w:tcW w:w="1472"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9"/>
                              <w:rPr>
                                <w:sz w:val="19"/>
                                <w:szCs w:val="19"/>
                              </w:rPr>
                            </w:pPr>
                          </w:p>
                          <w:p w:rsidR="00A56F0B" w:rsidRDefault="00A56F0B">
                            <w:pPr>
                              <w:kinsoku w:val="0"/>
                              <w:ind w:left="340" w:right="87"/>
                              <w:jc w:val="center"/>
                            </w:pPr>
                            <w:r>
                              <w:rPr>
                                <w:sz w:val="20"/>
                              </w:rPr>
                              <w:t>$6,016,151</w:t>
                            </w:r>
                          </w:p>
                        </w:tc>
                      </w:tr>
                      <w:tr w:rsidR="00A56F0B">
                        <w:trPr>
                          <w:trHeight w:hRule="exact" w:val="231"/>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6225" w:type="dxa"/>
                            <w:gridSpan w:val="4"/>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8" w:lineRule="exact"/>
                              <w:ind w:left="225"/>
                            </w:pPr>
                            <w:r>
                              <w:rPr>
                                <w:sz w:val="20"/>
                              </w:rPr>
                              <w:t>Pacific Highway</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r>
                      <w:tr w:rsidR="00A56F0B">
                        <w:trPr>
                          <w:trHeight w:hRule="exact" w:val="287"/>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1" w:line="216" w:lineRule="exact"/>
                              <w:ind w:left="107"/>
                            </w:pPr>
                            <w:r>
                              <w:rPr>
                                <w:color w:val="0D0D0D"/>
                                <w:sz w:val="20"/>
                              </w:rPr>
                              <w:t>2018</w:t>
                            </w:r>
                          </w:p>
                        </w:tc>
                        <w:tc>
                          <w:tcPr>
                            <w:tcW w:w="236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6" w:lineRule="exact"/>
                              <w:ind w:left="225"/>
                            </w:pPr>
                            <w:r>
                              <w:rPr>
                                <w:sz w:val="20"/>
                              </w:rPr>
                              <w:t>E/54th Ave E</w:t>
                            </w:r>
                          </w:p>
                        </w:tc>
                        <w:tc>
                          <w:tcPr>
                            <w:tcW w:w="1081"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6" w:lineRule="exact"/>
                              <w:ind w:left="113"/>
                            </w:pPr>
                            <w:r>
                              <w:rPr>
                                <w:sz w:val="20"/>
                              </w:rPr>
                              <w:t>City of</w:t>
                            </w:r>
                          </w:p>
                        </w:tc>
                        <w:tc>
                          <w:tcPr>
                            <w:tcW w:w="1453"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6" w:lineRule="exact"/>
                              <w:ind w:left="177"/>
                            </w:pPr>
                            <w:r>
                              <w:rPr>
                                <w:sz w:val="20"/>
                              </w:rPr>
                              <w:t>Roadway</w:t>
                            </w:r>
                          </w:p>
                        </w:tc>
                        <w:tc>
                          <w:tcPr>
                            <w:tcW w:w="1329"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1" w:line="216" w:lineRule="exact"/>
                              <w:ind w:right="106"/>
                              <w:jc w:val="right"/>
                            </w:pPr>
                            <w:r>
                              <w:rPr>
                                <w:sz w:val="20"/>
                              </w:rPr>
                              <w:t>$2,000,000</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1" w:line="216" w:lineRule="exact"/>
                              <w:ind w:right="106"/>
                              <w:jc w:val="right"/>
                            </w:pPr>
                            <w:r>
                              <w:rPr>
                                <w:sz w:val="20"/>
                              </w:rPr>
                              <w:t>$7,261,741</w:t>
                            </w:r>
                          </w:p>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1" w:line="216" w:lineRule="exact"/>
                              <w:ind w:left="340" w:right="87"/>
                              <w:jc w:val="center"/>
                            </w:pPr>
                            <w:r>
                              <w:rPr>
                                <w:sz w:val="20"/>
                              </w:rPr>
                              <w:t>$9,261,741</w:t>
                            </w:r>
                          </w:p>
                        </w:tc>
                      </w:tr>
                      <w:tr w:rsidR="00A56F0B">
                        <w:trPr>
                          <w:trHeight w:hRule="exact" w:val="173"/>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236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169" w:lineRule="exact"/>
                              <w:ind w:left="225"/>
                            </w:pPr>
                            <w:r>
                              <w:rPr>
                                <w:sz w:val="20"/>
                              </w:rPr>
                              <w:t>Intersection</w:t>
                            </w:r>
                          </w:p>
                        </w:tc>
                        <w:tc>
                          <w:tcPr>
                            <w:tcW w:w="1081"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169" w:lineRule="exact"/>
                              <w:ind w:left="113"/>
                            </w:pPr>
                            <w:r>
                              <w:rPr>
                                <w:sz w:val="20"/>
                              </w:rPr>
                              <w:t>Fife</w:t>
                            </w:r>
                          </w:p>
                        </w:tc>
                        <w:tc>
                          <w:tcPr>
                            <w:tcW w:w="1453"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169" w:lineRule="exact"/>
                              <w:ind w:left="177"/>
                            </w:pPr>
                            <w:r>
                              <w:rPr>
                                <w:sz w:val="20"/>
                              </w:rPr>
                              <w:t>Improvement</w:t>
                            </w:r>
                          </w:p>
                        </w:tc>
                        <w:tc>
                          <w:tcPr>
                            <w:tcW w:w="1329"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r>
                      <w:tr w:rsidR="00A56F0B">
                        <w:trPr>
                          <w:trHeight w:hRule="exact" w:val="229"/>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6225" w:type="dxa"/>
                            <w:gridSpan w:val="4"/>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7" w:lineRule="exact"/>
                              <w:ind w:left="225"/>
                            </w:pPr>
                            <w:r>
                              <w:rPr>
                                <w:sz w:val="20"/>
                              </w:rPr>
                              <w:t>Improvements</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r>
                      <w:tr w:rsidR="00A56F0B">
                        <w:trPr>
                          <w:trHeight w:hRule="exact" w:val="510"/>
                        </w:trPr>
                        <w:tc>
                          <w:tcPr>
                            <w:tcW w:w="780"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37"/>
                              <w:ind w:left="107"/>
                            </w:pPr>
                            <w:r>
                              <w:rPr>
                                <w:color w:val="0D0D0D"/>
                                <w:sz w:val="20"/>
                              </w:rPr>
                              <w:t>2018</w:t>
                            </w:r>
                          </w:p>
                        </w:tc>
                        <w:tc>
                          <w:tcPr>
                            <w:tcW w:w="2362"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37"/>
                              <w:ind w:left="225"/>
                            </w:pPr>
                            <w:r>
                              <w:rPr>
                                <w:sz w:val="20"/>
                              </w:rPr>
                              <w:t>142nd Ave &amp; 24th St</w:t>
                            </w:r>
                          </w:p>
                        </w:tc>
                        <w:tc>
                          <w:tcPr>
                            <w:tcW w:w="1081"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22"/>
                              <w:ind w:left="113" w:right="248"/>
                            </w:pPr>
                            <w:r>
                              <w:rPr>
                                <w:sz w:val="20"/>
                              </w:rPr>
                              <w:t>City of Sumner</w:t>
                            </w:r>
                          </w:p>
                        </w:tc>
                        <w:tc>
                          <w:tcPr>
                            <w:tcW w:w="1453"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37"/>
                              <w:ind w:left="177"/>
                            </w:pPr>
                            <w:r>
                              <w:rPr>
                                <w:sz w:val="20"/>
                              </w:rPr>
                              <w:t>Preservation</w:t>
                            </w:r>
                          </w:p>
                        </w:tc>
                        <w:tc>
                          <w:tcPr>
                            <w:tcW w:w="1329"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37"/>
                              <w:ind w:right="106"/>
                              <w:jc w:val="right"/>
                            </w:pPr>
                            <w:r>
                              <w:rPr>
                                <w:sz w:val="20"/>
                              </w:rPr>
                              <w:t>$4,707,200</w:t>
                            </w:r>
                          </w:p>
                        </w:tc>
                        <w:tc>
                          <w:tcPr>
                            <w:tcW w:w="1440"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37"/>
                              <w:ind w:right="106"/>
                              <w:jc w:val="right"/>
                            </w:pPr>
                            <w:r>
                              <w:rPr>
                                <w:sz w:val="20"/>
                              </w:rPr>
                              <w:t>$840,206</w:t>
                            </w:r>
                          </w:p>
                        </w:tc>
                        <w:tc>
                          <w:tcPr>
                            <w:tcW w:w="1472" w:type="dxa"/>
                            <w:tcBorders>
                              <w:top w:val="none" w:sz="6" w:space="0" w:color="auto"/>
                              <w:left w:val="none" w:sz="6" w:space="0" w:color="auto"/>
                              <w:bottom w:val="none" w:sz="6" w:space="0" w:color="auto"/>
                              <w:right w:val="none" w:sz="6" w:space="0" w:color="auto"/>
                            </w:tcBorders>
                            <w:shd w:val="clear" w:color="auto" w:fill="F0F7EC"/>
                          </w:tcPr>
                          <w:p w:rsidR="00A56F0B" w:rsidRDefault="00A56F0B">
                            <w:pPr>
                              <w:kinsoku w:val="0"/>
                              <w:spacing w:before="137"/>
                              <w:ind w:left="340" w:right="87"/>
                              <w:jc w:val="center"/>
                            </w:pPr>
                            <w:r>
                              <w:rPr>
                                <w:sz w:val="20"/>
                              </w:rPr>
                              <w:t>$5,547,406</w:t>
                            </w:r>
                          </w:p>
                        </w:tc>
                      </w:tr>
                      <w:tr w:rsidR="00A56F0B">
                        <w:trPr>
                          <w:trHeight w:hRule="exact" w:val="231"/>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6225" w:type="dxa"/>
                            <w:gridSpan w:val="4"/>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7" w:lineRule="exact"/>
                              <w:ind w:left="225"/>
                            </w:pPr>
                            <w:r>
                              <w:rPr>
                                <w:sz w:val="20"/>
                              </w:rPr>
                              <w:t>Bigelow Gulch -</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r>
                      <w:tr w:rsidR="00A56F0B">
                        <w:trPr>
                          <w:trHeight w:hRule="exact" w:val="287"/>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line="215" w:lineRule="exact"/>
                              <w:ind w:left="107"/>
                            </w:pPr>
                            <w:r>
                              <w:rPr>
                                <w:color w:val="0D0D0D"/>
                                <w:sz w:val="20"/>
                              </w:rPr>
                              <w:t>2018</w:t>
                            </w:r>
                          </w:p>
                        </w:tc>
                        <w:tc>
                          <w:tcPr>
                            <w:tcW w:w="236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7" w:lineRule="exact"/>
                              <w:ind w:left="225"/>
                            </w:pPr>
                            <w:r>
                              <w:rPr>
                                <w:sz w:val="20"/>
                              </w:rPr>
                              <w:t>Forker Road</w:t>
                            </w:r>
                          </w:p>
                        </w:tc>
                        <w:tc>
                          <w:tcPr>
                            <w:tcW w:w="1081"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7" w:lineRule="exact"/>
                              <w:ind w:left="113"/>
                            </w:pPr>
                            <w:r>
                              <w:rPr>
                                <w:sz w:val="20"/>
                              </w:rPr>
                              <w:t>Spokane</w:t>
                            </w:r>
                          </w:p>
                        </w:tc>
                        <w:tc>
                          <w:tcPr>
                            <w:tcW w:w="1453"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7" w:lineRule="exact"/>
                              <w:ind w:left="177"/>
                            </w:pPr>
                            <w:r>
                              <w:rPr>
                                <w:sz w:val="20"/>
                              </w:rPr>
                              <w:t>Roadway</w:t>
                            </w:r>
                          </w:p>
                        </w:tc>
                        <w:tc>
                          <w:tcPr>
                            <w:tcW w:w="1329"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line="215" w:lineRule="exact"/>
                              <w:ind w:right="106"/>
                              <w:jc w:val="right"/>
                            </w:pPr>
                            <w:r>
                              <w:rPr>
                                <w:sz w:val="20"/>
                              </w:rPr>
                              <w:t>$5,871,876</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line="215" w:lineRule="exact"/>
                              <w:ind w:right="106"/>
                              <w:jc w:val="right"/>
                            </w:pPr>
                            <w:r>
                              <w:rPr>
                                <w:sz w:val="20"/>
                              </w:rPr>
                              <w:t>$3,550,875</w:t>
                            </w:r>
                          </w:p>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12" w:line="215" w:lineRule="exact"/>
                              <w:ind w:left="340" w:right="87"/>
                              <w:jc w:val="center"/>
                            </w:pPr>
                            <w:r>
                              <w:rPr>
                                <w:sz w:val="20"/>
                              </w:rPr>
                              <w:t>$9,422,751</w:t>
                            </w:r>
                          </w:p>
                        </w:tc>
                      </w:tr>
                      <w:tr w:rsidR="00A56F0B">
                        <w:trPr>
                          <w:trHeight w:hRule="exact" w:val="172"/>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2362"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169" w:lineRule="exact"/>
                              <w:ind w:left="225"/>
                            </w:pPr>
                            <w:r>
                              <w:rPr>
                                <w:sz w:val="20"/>
                              </w:rPr>
                              <w:t>Connecter- Project 4A;</w:t>
                            </w:r>
                          </w:p>
                        </w:tc>
                        <w:tc>
                          <w:tcPr>
                            <w:tcW w:w="1081"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169" w:lineRule="exact"/>
                              <w:ind w:left="113"/>
                            </w:pPr>
                            <w:r>
                              <w:rPr>
                                <w:sz w:val="20"/>
                              </w:rPr>
                              <w:t>County</w:t>
                            </w:r>
                          </w:p>
                        </w:tc>
                        <w:tc>
                          <w:tcPr>
                            <w:tcW w:w="1453"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169" w:lineRule="exact"/>
                              <w:ind w:left="177"/>
                            </w:pPr>
                            <w:r>
                              <w:rPr>
                                <w:sz w:val="20"/>
                              </w:rPr>
                              <w:t>Improvement</w:t>
                            </w:r>
                          </w:p>
                        </w:tc>
                        <w:tc>
                          <w:tcPr>
                            <w:tcW w:w="1329"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r>
                      <w:tr w:rsidR="00A56F0B">
                        <w:trPr>
                          <w:trHeight w:hRule="exact" w:val="300"/>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6225" w:type="dxa"/>
                            <w:gridSpan w:val="4"/>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line="227" w:lineRule="exact"/>
                              <w:ind w:left="225"/>
                            </w:pPr>
                            <w:r>
                              <w:rPr>
                                <w:sz w:val="20"/>
                              </w:rPr>
                              <w:t>CRP 2989A</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r>
                      <w:tr w:rsidR="00A56F0B">
                        <w:trPr>
                          <w:trHeight w:hRule="exact" w:val="440"/>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66"/>
                              <w:ind w:left="107"/>
                            </w:pPr>
                            <w:r>
                              <w:rPr>
                                <w:color w:val="0D0D0D"/>
                                <w:sz w:val="20"/>
                              </w:rPr>
                              <w:t>2019</w:t>
                            </w:r>
                          </w:p>
                        </w:tc>
                        <w:tc>
                          <w:tcPr>
                            <w:tcW w:w="6225" w:type="dxa"/>
                            <w:gridSpan w:val="4"/>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68"/>
                              <w:ind w:left="225"/>
                            </w:pPr>
                            <w:r>
                              <w:rPr>
                                <w:i/>
                                <w:iCs/>
                                <w:sz w:val="20"/>
                              </w:rPr>
                              <w:t>Validation underway. Completion expected November 2017.</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r>
                      <w:tr w:rsidR="00A56F0B">
                        <w:trPr>
                          <w:trHeight w:hRule="exact" w:val="490"/>
                        </w:trPr>
                        <w:tc>
                          <w:tcPr>
                            <w:tcW w:w="780" w:type="dxa"/>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36"/>
                              <w:ind w:left="107"/>
                            </w:pPr>
                            <w:r>
                              <w:rPr>
                                <w:color w:val="0D0D0D"/>
                                <w:sz w:val="20"/>
                              </w:rPr>
                              <w:t>2020</w:t>
                            </w:r>
                          </w:p>
                        </w:tc>
                        <w:tc>
                          <w:tcPr>
                            <w:tcW w:w="6225" w:type="dxa"/>
                            <w:gridSpan w:val="4"/>
                            <w:tcBorders>
                              <w:top w:val="none" w:sz="6" w:space="0" w:color="auto"/>
                              <w:left w:val="none" w:sz="6" w:space="0" w:color="auto"/>
                              <w:bottom w:val="none" w:sz="6" w:space="0" w:color="auto"/>
                              <w:right w:val="none" w:sz="6" w:space="0" w:color="auto"/>
                            </w:tcBorders>
                            <w:shd w:val="clear" w:color="auto" w:fill="E2EFD9"/>
                          </w:tcPr>
                          <w:p w:rsidR="00A56F0B" w:rsidRDefault="00A56F0B">
                            <w:pPr>
                              <w:kinsoku w:val="0"/>
                              <w:spacing w:before="137"/>
                              <w:ind w:left="225"/>
                            </w:pPr>
                            <w:r>
                              <w:rPr>
                                <w:i/>
                                <w:iCs/>
                                <w:sz w:val="20"/>
                              </w:rPr>
                              <w:t>Validation underway. Completion expected November 2017.</w:t>
                            </w:r>
                          </w:p>
                        </w:tc>
                        <w:tc>
                          <w:tcPr>
                            <w:tcW w:w="1440"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c>
                          <w:tcPr>
                            <w:tcW w:w="1472" w:type="dxa"/>
                            <w:tcBorders>
                              <w:top w:val="none" w:sz="6" w:space="0" w:color="auto"/>
                              <w:left w:val="none" w:sz="6" w:space="0" w:color="auto"/>
                              <w:bottom w:val="none" w:sz="6" w:space="0" w:color="auto"/>
                              <w:right w:val="none" w:sz="6" w:space="0" w:color="auto"/>
                            </w:tcBorders>
                            <w:shd w:val="clear" w:color="auto" w:fill="E2EFD9"/>
                          </w:tcPr>
                          <w:p w:rsidR="00A56F0B" w:rsidRDefault="00A56F0B"/>
                        </w:tc>
                      </w:tr>
                    </w:tbl>
                    <w:p w:rsidR="00A56F0B" w:rsidRDefault="00A56F0B" w:rsidP="00A56F0B">
                      <w:pPr>
                        <w:pStyle w:val="BodyText"/>
                        <w:kinsoku w:val="0"/>
                        <w:overflowPunct w:val="0"/>
                      </w:pPr>
                    </w:p>
                  </w:txbxContent>
                </v:textbox>
                <w10:anchorlock/>
              </v:shape>
            </w:pict>
          </mc:Fallback>
        </mc:AlternateContent>
      </w:r>
    </w:p>
    <w:p w:rsidR="00A56F0B" w:rsidRPr="00466FE7" w:rsidRDefault="00A56F0B" w:rsidP="00A56F0B">
      <w:pPr>
        <w:pStyle w:val="NoSpacing"/>
      </w:pPr>
    </w:p>
    <w:p w:rsidR="00A56F0B" w:rsidRPr="00A56F0B" w:rsidRDefault="00A56F0B" w:rsidP="00A56F0B">
      <w:pPr>
        <w:pStyle w:val="NoSpacing"/>
        <w:rPr>
          <w:i/>
          <w:u w:val="single"/>
        </w:rPr>
      </w:pPr>
      <w:r w:rsidRPr="00A56F0B">
        <w:rPr>
          <w:i/>
          <w:u w:val="single"/>
        </w:rPr>
        <w:lastRenderedPageBreak/>
        <w:t>Washington H</w:t>
      </w:r>
      <w:bookmarkStart w:id="0" w:name="_GoBack"/>
      <w:bookmarkEnd w:id="0"/>
      <w:r w:rsidRPr="00A56F0B">
        <w:rPr>
          <w:i/>
          <w:u w:val="single"/>
        </w:rPr>
        <w:t xml:space="preserve">ighway Users Federation </w:t>
      </w:r>
    </w:p>
    <w:p w:rsidR="00A56F0B" w:rsidRDefault="00A56F0B" w:rsidP="00A56F0B">
      <w:pPr>
        <w:pStyle w:val="NoSpacing"/>
        <w:ind w:firstLine="360"/>
      </w:pPr>
      <w:r>
        <w:t>This organization has existed for many decades and exists to advocate for improved capacity and safety on Washington’s highways.  FMSIB is an ex-officio member of the Board.  I attended a recent Board meeting in Tacoma and then the Annual Interim Meeting on September 28.  The day-long agenda usually includes legislative updates from state and congressional representatives and a current topic presentation or two.  We enjoyed several lively discussions this year:</w:t>
      </w:r>
    </w:p>
    <w:p w:rsidR="00A56F0B" w:rsidRPr="00A56F0B" w:rsidRDefault="00A56F0B" w:rsidP="00A56F0B">
      <w:pPr>
        <w:pStyle w:val="ListParagraph"/>
        <w:numPr>
          <w:ilvl w:val="0"/>
          <w:numId w:val="15"/>
        </w:numPr>
        <w:overflowPunct/>
        <w:rPr>
          <w:b w:val="0"/>
          <w:sz w:val="22"/>
          <w:szCs w:val="22"/>
        </w:rPr>
      </w:pPr>
      <w:r w:rsidRPr="00A56F0B">
        <w:rPr>
          <w:b w:val="0"/>
          <w:sz w:val="22"/>
          <w:szCs w:val="22"/>
        </w:rPr>
        <w:t>CONGRESSIONAL UPDATE</w:t>
      </w:r>
    </w:p>
    <w:p w:rsidR="00A56F0B" w:rsidRPr="00A56F0B" w:rsidRDefault="00A56F0B" w:rsidP="00A56F0B">
      <w:pPr>
        <w:pStyle w:val="ListParagraph"/>
        <w:numPr>
          <w:ilvl w:val="1"/>
          <w:numId w:val="15"/>
        </w:numPr>
        <w:overflowPunct/>
        <w:rPr>
          <w:b w:val="0"/>
          <w:sz w:val="22"/>
          <w:szCs w:val="22"/>
        </w:rPr>
      </w:pPr>
      <w:r w:rsidRPr="00A56F0B">
        <w:rPr>
          <w:b w:val="0"/>
          <w:sz w:val="22"/>
          <w:szCs w:val="22"/>
        </w:rPr>
        <w:t>Tommy Bauer, State Outreach Director (Senator Cantwell)</w:t>
      </w:r>
    </w:p>
    <w:p w:rsidR="00A56F0B" w:rsidRPr="00A56F0B" w:rsidRDefault="00A56F0B" w:rsidP="00A56F0B">
      <w:pPr>
        <w:pStyle w:val="ListParagraph"/>
        <w:numPr>
          <w:ilvl w:val="1"/>
          <w:numId w:val="15"/>
        </w:numPr>
        <w:overflowPunct/>
        <w:rPr>
          <w:b w:val="0"/>
          <w:sz w:val="22"/>
          <w:szCs w:val="22"/>
        </w:rPr>
      </w:pPr>
      <w:r w:rsidRPr="00A56F0B">
        <w:rPr>
          <w:b w:val="0"/>
          <w:sz w:val="22"/>
          <w:szCs w:val="22"/>
        </w:rPr>
        <w:t>Beth Osborne, Deputy Staff Director (Senator Murray)</w:t>
      </w:r>
    </w:p>
    <w:p w:rsidR="00A56F0B" w:rsidRPr="00A56F0B" w:rsidRDefault="00A56F0B" w:rsidP="00A56F0B">
      <w:pPr>
        <w:pStyle w:val="ListParagraph"/>
        <w:numPr>
          <w:ilvl w:val="0"/>
          <w:numId w:val="15"/>
        </w:numPr>
        <w:overflowPunct/>
        <w:rPr>
          <w:b w:val="0"/>
          <w:sz w:val="22"/>
          <w:szCs w:val="22"/>
        </w:rPr>
      </w:pPr>
      <w:r w:rsidRPr="00A56F0B">
        <w:rPr>
          <w:b w:val="0"/>
          <w:sz w:val="22"/>
          <w:szCs w:val="22"/>
        </w:rPr>
        <w:t>SOUND TRANSIT PRESENTATION</w:t>
      </w:r>
    </w:p>
    <w:p w:rsidR="00A56F0B" w:rsidRPr="00A56F0B" w:rsidRDefault="00A56F0B" w:rsidP="00A56F0B">
      <w:pPr>
        <w:pStyle w:val="ListParagraph"/>
        <w:numPr>
          <w:ilvl w:val="1"/>
          <w:numId w:val="15"/>
        </w:numPr>
        <w:overflowPunct/>
        <w:rPr>
          <w:b w:val="0"/>
          <w:sz w:val="22"/>
          <w:szCs w:val="22"/>
        </w:rPr>
      </w:pPr>
      <w:r w:rsidRPr="00A56F0B">
        <w:rPr>
          <w:b w:val="0"/>
          <w:sz w:val="22"/>
          <w:szCs w:val="22"/>
        </w:rPr>
        <w:t>Ric Ilgenfritz, Executive Director - Planning, Environment, and Project Development</w:t>
      </w:r>
    </w:p>
    <w:p w:rsidR="00A56F0B" w:rsidRPr="00A56F0B" w:rsidRDefault="00A56F0B" w:rsidP="00A56F0B">
      <w:pPr>
        <w:pStyle w:val="ListParagraph"/>
        <w:numPr>
          <w:ilvl w:val="0"/>
          <w:numId w:val="15"/>
        </w:numPr>
        <w:overflowPunct/>
        <w:rPr>
          <w:b w:val="0"/>
          <w:sz w:val="22"/>
          <w:szCs w:val="22"/>
        </w:rPr>
      </w:pPr>
      <w:r w:rsidRPr="00A56F0B">
        <w:rPr>
          <w:b w:val="0"/>
          <w:sz w:val="22"/>
          <w:szCs w:val="22"/>
        </w:rPr>
        <w:t>CARBON TAX PRESENTATION</w:t>
      </w:r>
    </w:p>
    <w:p w:rsidR="00A56F0B" w:rsidRPr="00A56F0B" w:rsidRDefault="00A56F0B" w:rsidP="00A56F0B">
      <w:pPr>
        <w:pStyle w:val="ListParagraph"/>
        <w:numPr>
          <w:ilvl w:val="1"/>
          <w:numId w:val="15"/>
        </w:numPr>
        <w:overflowPunct/>
        <w:rPr>
          <w:b w:val="0"/>
          <w:sz w:val="22"/>
          <w:szCs w:val="22"/>
        </w:rPr>
      </w:pPr>
      <w:r w:rsidRPr="00A56F0B">
        <w:rPr>
          <w:b w:val="0"/>
          <w:sz w:val="22"/>
          <w:szCs w:val="22"/>
        </w:rPr>
        <w:t>Mo McBroom, Director of Government Relations, Nature Conservancy</w:t>
      </w:r>
    </w:p>
    <w:p w:rsidR="00A56F0B" w:rsidRPr="00A56F0B" w:rsidRDefault="00A56F0B" w:rsidP="00A56F0B">
      <w:pPr>
        <w:pStyle w:val="ListParagraph"/>
        <w:numPr>
          <w:ilvl w:val="0"/>
          <w:numId w:val="15"/>
        </w:numPr>
        <w:overflowPunct/>
        <w:rPr>
          <w:b w:val="0"/>
          <w:sz w:val="22"/>
          <w:szCs w:val="22"/>
        </w:rPr>
      </w:pPr>
      <w:r w:rsidRPr="00A56F0B">
        <w:rPr>
          <w:b w:val="0"/>
          <w:sz w:val="22"/>
          <w:szCs w:val="22"/>
        </w:rPr>
        <w:t>LEGISLATIVE PANEL</w:t>
      </w:r>
    </w:p>
    <w:p w:rsidR="00A56F0B" w:rsidRPr="00A56F0B" w:rsidRDefault="00A56F0B" w:rsidP="00A56F0B">
      <w:pPr>
        <w:pStyle w:val="ListParagraph"/>
        <w:numPr>
          <w:ilvl w:val="1"/>
          <w:numId w:val="15"/>
        </w:numPr>
        <w:overflowPunct/>
        <w:rPr>
          <w:b w:val="0"/>
          <w:sz w:val="22"/>
          <w:szCs w:val="22"/>
        </w:rPr>
      </w:pPr>
      <w:r w:rsidRPr="00A56F0B">
        <w:rPr>
          <w:b w:val="0"/>
          <w:sz w:val="22"/>
          <w:szCs w:val="22"/>
        </w:rPr>
        <w:t>Senator Steve Hobbs</w:t>
      </w:r>
    </w:p>
    <w:p w:rsidR="00A56F0B" w:rsidRPr="00A56F0B" w:rsidRDefault="00A56F0B" w:rsidP="00A56F0B">
      <w:pPr>
        <w:pStyle w:val="ListParagraph"/>
        <w:numPr>
          <w:ilvl w:val="1"/>
          <w:numId w:val="15"/>
        </w:numPr>
        <w:overflowPunct/>
        <w:rPr>
          <w:b w:val="0"/>
          <w:sz w:val="22"/>
          <w:szCs w:val="22"/>
        </w:rPr>
      </w:pPr>
      <w:r w:rsidRPr="00A56F0B">
        <w:rPr>
          <w:b w:val="0"/>
          <w:sz w:val="22"/>
          <w:szCs w:val="22"/>
        </w:rPr>
        <w:t>Rep. Jake Fey  </w:t>
      </w:r>
    </w:p>
    <w:p w:rsidR="00A56F0B" w:rsidRDefault="00A56F0B" w:rsidP="00A56F0B">
      <w:pPr>
        <w:pStyle w:val="ListParagraph"/>
        <w:numPr>
          <w:ilvl w:val="1"/>
          <w:numId w:val="15"/>
        </w:numPr>
        <w:overflowPunct/>
        <w:rPr>
          <w:b w:val="0"/>
          <w:sz w:val="22"/>
          <w:szCs w:val="22"/>
        </w:rPr>
      </w:pPr>
      <w:r w:rsidRPr="00A56F0B">
        <w:rPr>
          <w:b w:val="0"/>
          <w:sz w:val="22"/>
          <w:szCs w:val="22"/>
        </w:rPr>
        <w:t xml:space="preserve">Rep. Ed Orcutt </w:t>
      </w:r>
    </w:p>
    <w:p w:rsidR="00D25F88" w:rsidRPr="00A56F0B" w:rsidRDefault="00D25F88" w:rsidP="00D25F88">
      <w:pPr>
        <w:pStyle w:val="ListParagraph"/>
        <w:overflowPunct/>
        <w:ind w:left="1080"/>
        <w:rPr>
          <w:b w:val="0"/>
          <w:sz w:val="22"/>
          <w:szCs w:val="22"/>
        </w:rPr>
      </w:pPr>
    </w:p>
    <w:p w:rsidR="00A56F0B" w:rsidRPr="00A56F0B" w:rsidRDefault="00A56F0B" w:rsidP="00A56F0B">
      <w:pPr>
        <w:pStyle w:val="NoSpacing"/>
        <w:rPr>
          <w:i/>
          <w:sz w:val="22"/>
          <w:szCs w:val="22"/>
          <w:u w:val="single"/>
        </w:rPr>
      </w:pPr>
      <w:r w:rsidRPr="00A56F0B">
        <w:rPr>
          <w:i/>
          <w:sz w:val="22"/>
          <w:szCs w:val="22"/>
          <w:u w:val="single"/>
        </w:rPr>
        <w:t>FMSIB, TIB, and CRAB Collaboration</w:t>
      </w:r>
    </w:p>
    <w:p w:rsidR="00A56F0B" w:rsidRPr="00A56F0B" w:rsidRDefault="00D25F88" w:rsidP="00A56F0B">
      <w:pPr>
        <w:pStyle w:val="NoSpacing"/>
        <w:ind w:firstLine="720"/>
        <w:rPr>
          <w:sz w:val="22"/>
          <w:szCs w:val="22"/>
        </w:rPr>
      </w:pPr>
      <w:r>
        <w:rPr>
          <w:sz w:val="22"/>
          <w:szCs w:val="22"/>
        </w:rPr>
        <w:t>The three new d</w:t>
      </w:r>
      <w:r w:rsidR="00A56F0B" w:rsidRPr="00A56F0B">
        <w:rPr>
          <w:sz w:val="22"/>
          <w:szCs w:val="22"/>
        </w:rPr>
        <w:t>irectors of these organizations met on October 2 to introduce themselves and discuss com</w:t>
      </w:r>
      <w:r>
        <w:rPr>
          <w:sz w:val="22"/>
          <w:szCs w:val="22"/>
        </w:rPr>
        <w:t>mon issues.  Your former FMSIB director and now TIB Director Ashley Probart</w:t>
      </w:r>
      <w:r w:rsidR="00A56F0B" w:rsidRPr="00A56F0B">
        <w:rPr>
          <w:sz w:val="22"/>
          <w:szCs w:val="22"/>
        </w:rPr>
        <w:t xml:space="preserve"> needs no i</w:t>
      </w:r>
      <w:r>
        <w:rPr>
          <w:sz w:val="22"/>
          <w:szCs w:val="22"/>
        </w:rPr>
        <w:t>ntroduction.  However, the new d</w:t>
      </w:r>
      <w:r w:rsidR="00A56F0B" w:rsidRPr="00A56F0B">
        <w:rPr>
          <w:sz w:val="22"/>
          <w:szCs w:val="22"/>
        </w:rPr>
        <w:t>irector of CRAB, John Koster</w:t>
      </w:r>
      <w:r>
        <w:rPr>
          <w:sz w:val="22"/>
          <w:szCs w:val="22"/>
        </w:rPr>
        <w:t>,</w:t>
      </w:r>
      <w:r w:rsidR="00A56F0B" w:rsidRPr="00A56F0B">
        <w:rPr>
          <w:sz w:val="22"/>
          <w:szCs w:val="22"/>
        </w:rPr>
        <w:t xml:space="preserve"> may not be familiar to the Board.  </w:t>
      </w:r>
    </w:p>
    <w:p w:rsidR="00A56F0B" w:rsidRPr="00A56F0B" w:rsidRDefault="00A56F0B" w:rsidP="00A56F0B">
      <w:pPr>
        <w:pStyle w:val="NoSpacing"/>
        <w:ind w:firstLine="720"/>
        <w:rPr>
          <w:sz w:val="22"/>
          <w:szCs w:val="22"/>
        </w:rPr>
      </w:pPr>
      <w:r w:rsidRPr="00A56F0B">
        <w:rPr>
          <w:sz w:val="22"/>
          <w:szCs w:val="22"/>
        </w:rPr>
        <w:t>To take on the new job as Executive Director of CRAB, John resigned his post as a Republican state representative from the 39</w:t>
      </w:r>
      <w:r w:rsidRPr="00A56F0B">
        <w:rPr>
          <w:sz w:val="22"/>
          <w:szCs w:val="22"/>
          <w:vertAlign w:val="superscript"/>
        </w:rPr>
        <w:t>th</w:t>
      </w:r>
      <w:r w:rsidRPr="00A56F0B">
        <w:rPr>
          <w:sz w:val="22"/>
          <w:szCs w:val="22"/>
        </w:rPr>
        <w:t xml:space="preserve"> District (Arlington).  Prior to the Legislature, John served on the Snohomish County Council.  He served on the CRAB Board as a county councilmember.  </w:t>
      </w:r>
    </w:p>
    <w:p w:rsidR="00A56F0B" w:rsidRPr="00A56F0B" w:rsidRDefault="00A56F0B" w:rsidP="00A56F0B">
      <w:pPr>
        <w:pStyle w:val="NoSpacing"/>
        <w:ind w:firstLine="720"/>
        <w:rPr>
          <w:sz w:val="22"/>
          <w:szCs w:val="22"/>
        </w:rPr>
      </w:pPr>
      <w:r w:rsidRPr="00A56F0B">
        <w:rPr>
          <w:sz w:val="22"/>
          <w:szCs w:val="22"/>
        </w:rPr>
        <w:t xml:space="preserve">Ashley, John and I are collaborating to develop 2018 legislation affecting recently- enacted revenues for our three agencies.  This topic is a Board action on today’s meeting. </w:t>
      </w:r>
    </w:p>
    <w:p w:rsidR="00A56F0B" w:rsidRPr="00A56F0B" w:rsidRDefault="00A56F0B" w:rsidP="00A56F0B">
      <w:pPr>
        <w:pStyle w:val="NoSpacing"/>
        <w:rPr>
          <w:sz w:val="22"/>
          <w:szCs w:val="22"/>
        </w:rPr>
      </w:pPr>
    </w:p>
    <w:p w:rsidR="00A56F0B" w:rsidRPr="00A56F0B" w:rsidRDefault="00A56F0B" w:rsidP="00A56F0B">
      <w:pPr>
        <w:pStyle w:val="NoSpacing"/>
        <w:rPr>
          <w:i/>
          <w:sz w:val="22"/>
          <w:szCs w:val="22"/>
          <w:u w:val="single"/>
        </w:rPr>
      </w:pPr>
      <w:r w:rsidRPr="00A56F0B">
        <w:rPr>
          <w:i/>
          <w:sz w:val="22"/>
          <w:szCs w:val="22"/>
          <w:u w:val="single"/>
        </w:rPr>
        <w:t>Project Issues</w:t>
      </w:r>
    </w:p>
    <w:p w:rsidR="00A56F0B" w:rsidRPr="00A56F0B" w:rsidRDefault="00A56F0B" w:rsidP="00A56F0B">
      <w:pPr>
        <w:pStyle w:val="NoSpacing"/>
        <w:numPr>
          <w:ilvl w:val="0"/>
          <w:numId w:val="14"/>
        </w:numPr>
        <w:rPr>
          <w:sz w:val="22"/>
          <w:szCs w:val="22"/>
        </w:rPr>
      </w:pPr>
      <w:r w:rsidRPr="00A56F0B">
        <w:rPr>
          <w:sz w:val="22"/>
          <w:szCs w:val="22"/>
        </w:rPr>
        <w:t xml:space="preserve">Several FMSIB projects finished in 2017.  At today’s meeting, the Board will consider moving these projects from “Active” status to “Completed” status.  </w:t>
      </w:r>
    </w:p>
    <w:p w:rsidR="00A56F0B" w:rsidRPr="00A56F0B" w:rsidRDefault="00A56F0B" w:rsidP="00A56F0B">
      <w:pPr>
        <w:pStyle w:val="NoSpacing"/>
        <w:numPr>
          <w:ilvl w:val="0"/>
          <w:numId w:val="14"/>
        </w:numPr>
        <w:rPr>
          <w:sz w:val="22"/>
          <w:szCs w:val="22"/>
        </w:rPr>
      </w:pPr>
      <w:r w:rsidRPr="00A56F0B">
        <w:rPr>
          <w:sz w:val="22"/>
          <w:szCs w:val="22"/>
        </w:rPr>
        <w:t>I attended a project closeout meeting October 12 in SeaTac for the recently opened “Connecting 28</w:t>
      </w:r>
      <w:r w:rsidRPr="00A56F0B">
        <w:rPr>
          <w:sz w:val="22"/>
          <w:szCs w:val="22"/>
          <w:vertAlign w:val="superscript"/>
        </w:rPr>
        <w:t>th</w:t>
      </w:r>
      <w:r w:rsidRPr="00A56F0B">
        <w:rPr>
          <w:sz w:val="22"/>
          <w:szCs w:val="22"/>
        </w:rPr>
        <w:t xml:space="preserve"> – 24</w:t>
      </w:r>
      <w:r w:rsidRPr="00A56F0B">
        <w:rPr>
          <w:sz w:val="22"/>
          <w:szCs w:val="22"/>
          <w:vertAlign w:val="superscript"/>
        </w:rPr>
        <w:t>th</w:t>
      </w:r>
      <w:r w:rsidRPr="00A56F0B">
        <w:rPr>
          <w:sz w:val="22"/>
          <w:szCs w:val="22"/>
        </w:rPr>
        <w:t xml:space="preserve"> Ave. S.” project.  </w:t>
      </w:r>
    </w:p>
    <w:p w:rsidR="00A56F0B" w:rsidRPr="00A56F0B" w:rsidRDefault="00A56F0B" w:rsidP="00A56F0B">
      <w:pPr>
        <w:pStyle w:val="NoSpacing"/>
        <w:numPr>
          <w:ilvl w:val="0"/>
          <w:numId w:val="14"/>
        </w:numPr>
        <w:rPr>
          <w:sz w:val="22"/>
          <w:szCs w:val="22"/>
        </w:rPr>
      </w:pPr>
      <w:r w:rsidRPr="00A56F0B">
        <w:rPr>
          <w:sz w:val="22"/>
          <w:szCs w:val="22"/>
        </w:rPr>
        <w:t>I also attended a ribbon cutting October 12</w:t>
      </w:r>
      <w:r w:rsidRPr="00A56F0B">
        <w:rPr>
          <w:sz w:val="22"/>
          <w:szCs w:val="22"/>
          <w:vertAlign w:val="superscript"/>
        </w:rPr>
        <w:t xml:space="preserve"> </w:t>
      </w:r>
      <w:r w:rsidRPr="00A56F0B">
        <w:rPr>
          <w:sz w:val="22"/>
          <w:szCs w:val="22"/>
        </w:rPr>
        <w:t>for the recently completed Des Moines project “South 216</w:t>
      </w:r>
      <w:r w:rsidRPr="00A56F0B">
        <w:rPr>
          <w:sz w:val="22"/>
          <w:szCs w:val="22"/>
          <w:vertAlign w:val="superscript"/>
        </w:rPr>
        <w:t>th</w:t>
      </w:r>
      <w:r w:rsidRPr="00A56F0B">
        <w:rPr>
          <w:sz w:val="22"/>
          <w:szCs w:val="22"/>
        </w:rPr>
        <w:t xml:space="preserve"> Segment - 1-A” completion.  </w:t>
      </w:r>
    </w:p>
    <w:p w:rsidR="00A56F0B" w:rsidRPr="00A56F0B" w:rsidRDefault="00A56F0B" w:rsidP="00A56F0B">
      <w:pPr>
        <w:pStyle w:val="NoSpacing"/>
        <w:rPr>
          <w:sz w:val="22"/>
          <w:szCs w:val="22"/>
        </w:rPr>
      </w:pPr>
    </w:p>
    <w:p w:rsidR="00A56F0B" w:rsidRPr="00A56F0B" w:rsidRDefault="00A56F0B" w:rsidP="00A56F0B">
      <w:pPr>
        <w:pStyle w:val="NoSpacing"/>
        <w:rPr>
          <w:i/>
          <w:sz w:val="22"/>
          <w:szCs w:val="22"/>
          <w:u w:val="single"/>
        </w:rPr>
      </w:pPr>
      <w:r w:rsidRPr="00A56F0B">
        <w:rPr>
          <w:i/>
          <w:sz w:val="22"/>
          <w:szCs w:val="22"/>
          <w:u w:val="single"/>
        </w:rPr>
        <w:t xml:space="preserve">Pacific Northwest Waterways Association (PNWA) </w:t>
      </w:r>
    </w:p>
    <w:p w:rsidR="00A56F0B" w:rsidRPr="00A56F0B" w:rsidRDefault="00A56F0B" w:rsidP="00A56F0B">
      <w:pPr>
        <w:pStyle w:val="NoSpacing"/>
        <w:ind w:firstLine="720"/>
        <w:rPr>
          <w:sz w:val="22"/>
          <w:szCs w:val="22"/>
        </w:rPr>
      </w:pPr>
      <w:r w:rsidRPr="00A56F0B">
        <w:rPr>
          <w:sz w:val="22"/>
          <w:szCs w:val="22"/>
        </w:rPr>
        <w:t>I attended my first PNWA Conference this year October 17-19 in Portland.  With 80 years of experience and over 100 member businesses, ports and other organizations from the Pacific Northwest, PNWA has a broad regional perspective on economic development.  PNWA advocates for funding for navigation projects around the region, including those on the Columbia Snake River System, in the Puget Sound and along the Oregon and Washington coasts.</w:t>
      </w:r>
    </w:p>
    <w:p w:rsidR="00A56F0B" w:rsidRPr="00A56F0B" w:rsidRDefault="00A56F0B" w:rsidP="00A56F0B">
      <w:pPr>
        <w:pStyle w:val="NoSpacing"/>
        <w:ind w:firstLine="720"/>
        <w:rPr>
          <w:sz w:val="22"/>
          <w:szCs w:val="22"/>
        </w:rPr>
      </w:pPr>
      <w:r w:rsidRPr="00A56F0B">
        <w:rPr>
          <w:sz w:val="22"/>
          <w:szCs w:val="22"/>
        </w:rPr>
        <w:t>Highlighted presentations included the following:</w:t>
      </w:r>
    </w:p>
    <w:p w:rsidR="00A56F0B" w:rsidRPr="00A56F0B" w:rsidRDefault="00A56F0B" w:rsidP="00A56F0B">
      <w:pPr>
        <w:pStyle w:val="ListParagraph"/>
        <w:numPr>
          <w:ilvl w:val="0"/>
          <w:numId w:val="16"/>
        </w:numPr>
        <w:overflowPunct/>
        <w:rPr>
          <w:b w:val="0"/>
          <w:color w:val="000000"/>
          <w:sz w:val="22"/>
          <w:szCs w:val="22"/>
        </w:rPr>
      </w:pPr>
      <w:r w:rsidRPr="00A56F0B">
        <w:rPr>
          <w:b w:val="0"/>
          <w:color w:val="000000"/>
          <w:sz w:val="22"/>
          <w:szCs w:val="22"/>
        </w:rPr>
        <w:t xml:space="preserve">MARAD SUPPLY CHAIN INNOVATIONS </w:t>
      </w:r>
    </w:p>
    <w:p w:rsidR="00A56F0B" w:rsidRPr="00A56F0B" w:rsidRDefault="00A56F0B" w:rsidP="00A56F0B">
      <w:pPr>
        <w:pStyle w:val="ListParagraph"/>
        <w:numPr>
          <w:ilvl w:val="1"/>
          <w:numId w:val="16"/>
        </w:numPr>
        <w:overflowPunct/>
        <w:rPr>
          <w:b w:val="0"/>
          <w:color w:val="000000"/>
          <w:sz w:val="22"/>
          <w:szCs w:val="22"/>
        </w:rPr>
      </w:pPr>
      <w:r w:rsidRPr="00A56F0B">
        <w:rPr>
          <w:b w:val="0"/>
          <w:color w:val="000000"/>
          <w:sz w:val="22"/>
          <w:szCs w:val="22"/>
        </w:rPr>
        <w:t>Rebecca Dye, Commissioner</w:t>
      </w:r>
    </w:p>
    <w:p w:rsidR="00A56F0B" w:rsidRPr="00A56F0B" w:rsidRDefault="00A56F0B" w:rsidP="00A56F0B">
      <w:pPr>
        <w:pStyle w:val="ListParagraph"/>
        <w:numPr>
          <w:ilvl w:val="0"/>
          <w:numId w:val="16"/>
        </w:numPr>
        <w:overflowPunct/>
        <w:rPr>
          <w:b w:val="0"/>
          <w:color w:val="000000"/>
          <w:sz w:val="22"/>
          <w:szCs w:val="22"/>
        </w:rPr>
      </w:pPr>
      <w:r w:rsidRPr="00A56F0B">
        <w:rPr>
          <w:b w:val="0"/>
          <w:color w:val="000000"/>
          <w:sz w:val="22"/>
          <w:szCs w:val="22"/>
        </w:rPr>
        <w:t>SURFACE TRANSPORTATION UPDATE</w:t>
      </w:r>
    </w:p>
    <w:p w:rsidR="00A56F0B" w:rsidRPr="00A56F0B" w:rsidRDefault="00A56F0B" w:rsidP="00A56F0B">
      <w:pPr>
        <w:pStyle w:val="ListParagraph"/>
        <w:numPr>
          <w:ilvl w:val="1"/>
          <w:numId w:val="16"/>
        </w:numPr>
        <w:overflowPunct/>
        <w:rPr>
          <w:b w:val="0"/>
          <w:color w:val="000000"/>
          <w:sz w:val="22"/>
          <w:szCs w:val="22"/>
        </w:rPr>
      </w:pPr>
      <w:r w:rsidRPr="00A56F0B">
        <w:rPr>
          <w:b w:val="0"/>
          <w:color w:val="000000"/>
          <w:sz w:val="22"/>
          <w:szCs w:val="22"/>
        </w:rPr>
        <w:t>Travis Brouwer, ODOT,  Federal and Legislative Relations</w:t>
      </w:r>
    </w:p>
    <w:p w:rsidR="00A56F0B" w:rsidRPr="00A56F0B" w:rsidRDefault="00A56F0B" w:rsidP="00A56F0B">
      <w:pPr>
        <w:pStyle w:val="ListParagraph"/>
        <w:numPr>
          <w:ilvl w:val="1"/>
          <w:numId w:val="16"/>
        </w:numPr>
        <w:overflowPunct/>
        <w:rPr>
          <w:b w:val="0"/>
          <w:color w:val="000000"/>
          <w:sz w:val="22"/>
          <w:szCs w:val="22"/>
        </w:rPr>
      </w:pPr>
      <w:r w:rsidRPr="00A56F0B">
        <w:rPr>
          <w:b w:val="0"/>
          <w:color w:val="000000"/>
          <w:sz w:val="22"/>
          <w:szCs w:val="22"/>
        </w:rPr>
        <w:t>Allison Camden, WSDOT, Intergovernmental and Tribal Relations</w:t>
      </w:r>
    </w:p>
    <w:p w:rsidR="00A56F0B" w:rsidRPr="00A56F0B" w:rsidRDefault="00A56F0B" w:rsidP="00A56F0B">
      <w:pPr>
        <w:pStyle w:val="ListParagraph"/>
        <w:numPr>
          <w:ilvl w:val="0"/>
          <w:numId w:val="16"/>
        </w:numPr>
        <w:overflowPunct/>
        <w:rPr>
          <w:b w:val="0"/>
          <w:color w:val="000000"/>
          <w:sz w:val="22"/>
          <w:szCs w:val="22"/>
        </w:rPr>
      </w:pPr>
      <w:r w:rsidRPr="00A56F0B">
        <w:rPr>
          <w:b w:val="0"/>
          <w:color w:val="000000"/>
          <w:sz w:val="22"/>
          <w:szCs w:val="22"/>
        </w:rPr>
        <w:t>USACE COMMANDERS PANEL</w:t>
      </w:r>
    </w:p>
    <w:p w:rsidR="00A56F0B" w:rsidRPr="00A56F0B" w:rsidRDefault="00A56F0B" w:rsidP="00A56F0B">
      <w:pPr>
        <w:pStyle w:val="ListParagraph"/>
        <w:numPr>
          <w:ilvl w:val="1"/>
          <w:numId w:val="16"/>
        </w:numPr>
        <w:overflowPunct/>
        <w:rPr>
          <w:b w:val="0"/>
          <w:color w:val="000000"/>
          <w:sz w:val="22"/>
          <w:szCs w:val="22"/>
        </w:rPr>
      </w:pPr>
      <w:r w:rsidRPr="00A56F0B">
        <w:rPr>
          <w:b w:val="0"/>
          <w:color w:val="000000"/>
          <w:sz w:val="22"/>
          <w:szCs w:val="22"/>
        </w:rPr>
        <w:t>Major General Scott Spellman, Commander, Northwester Division</w:t>
      </w:r>
    </w:p>
    <w:p w:rsidR="00A56F0B" w:rsidRPr="00A56F0B" w:rsidRDefault="00A56F0B" w:rsidP="00A56F0B">
      <w:pPr>
        <w:pStyle w:val="ListParagraph"/>
        <w:numPr>
          <w:ilvl w:val="0"/>
          <w:numId w:val="16"/>
        </w:numPr>
        <w:overflowPunct/>
        <w:rPr>
          <w:b w:val="0"/>
          <w:color w:val="000000"/>
          <w:sz w:val="22"/>
          <w:szCs w:val="22"/>
        </w:rPr>
      </w:pPr>
      <w:r w:rsidRPr="00A56F0B">
        <w:rPr>
          <w:b w:val="0"/>
          <w:color w:val="000000"/>
          <w:sz w:val="22"/>
          <w:szCs w:val="22"/>
        </w:rPr>
        <w:t>ESA CONSIDERATIONS FOR COLUMBIA RIVER VESSEL TRAFFIC</w:t>
      </w:r>
    </w:p>
    <w:p w:rsidR="00A56F0B" w:rsidRPr="00A56F0B" w:rsidRDefault="00A56F0B" w:rsidP="00A56F0B">
      <w:pPr>
        <w:pStyle w:val="NoSpacing"/>
        <w:numPr>
          <w:ilvl w:val="1"/>
          <w:numId w:val="16"/>
        </w:numPr>
        <w:rPr>
          <w:color w:val="000000"/>
          <w:sz w:val="22"/>
          <w:szCs w:val="22"/>
        </w:rPr>
      </w:pPr>
      <w:r w:rsidRPr="00A56F0B">
        <w:rPr>
          <w:color w:val="000000"/>
          <w:sz w:val="22"/>
          <w:szCs w:val="22"/>
        </w:rPr>
        <w:lastRenderedPageBreak/>
        <w:t>Brent Carson and Matt Love, Van Ness Feldman, Seattle</w:t>
      </w:r>
    </w:p>
    <w:p w:rsidR="00A56F0B" w:rsidRPr="00A56F0B" w:rsidRDefault="00A56F0B" w:rsidP="00A56F0B">
      <w:pPr>
        <w:pStyle w:val="ListParagraph"/>
        <w:numPr>
          <w:ilvl w:val="0"/>
          <w:numId w:val="16"/>
        </w:numPr>
        <w:overflowPunct/>
        <w:rPr>
          <w:b w:val="0"/>
          <w:color w:val="000000"/>
          <w:sz w:val="22"/>
          <w:szCs w:val="22"/>
        </w:rPr>
      </w:pPr>
      <w:r w:rsidRPr="00A56F0B">
        <w:rPr>
          <w:b w:val="0"/>
          <w:color w:val="000000"/>
          <w:sz w:val="22"/>
          <w:szCs w:val="22"/>
        </w:rPr>
        <w:t>NORTHWEST RAIL UPDATE</w:t>
      </w:r>
    </w:p>
    <w:p w:rsidR="00A56F0B" w:rsidRPr="00A56F0B" w:rsidRDefault="00A56F0B" w:rsidP="00A56F0B">
      <w:pPr>
        <w:pStyle w:val="ListParagraph"/>
        <w:numPr>
          <w:ilvl w:val="1"/>
          <w:numId w:val="16"/>
        </w:numPr>
        <w:overflowPunct/>
        <w:rPr>
          <w:b w:val="0"/>
          <w:color w:val="000000"/>
          <w:sz w:val="22"/>
          <w:szCs w:val="22"/>
        </w:rPr>
      </w:pPr>
      <w:r w:rsidRPr="00A56F0B">
        <w:rPr>
          <w:b w:val="0"/>
          <w:color w:val="000000"/>
          <w:sz w:val="22"/>
          <w:szCs w:val="22"/>
        </w:rPr>
        <w:t>Greg Guthrie, Marketing Director, Ag Products, BNSF</w:t>
      </w:r>
    </w:p>
    <w:p w:rsidR="00A56F0B" w:rsidRPr="00A56F0B" w:rsidRDefault="00A56F0B" w:rsidP="00A56F0B">
      <w:pPr>
        <w:pStyle w:val="ListParagraph"/>
        <w:numPr>
          <w:ilvl w:val="0"/>
          <w:numId w:val="16"/>
        </w:numPr>
        <w:overflowPunct/>
        <w:rPr>
          <w:b w:val="0"/>
          <w:color w:val="000000"/>
          <w:sz w:val="22"/>
          <w:szCs w:val="22"/>
        </w:rPr>
      </w:pPr>
      <w:r w:rsidRPr="00A56F0B">
        <w:rPr>
          <w:b w:val="0"/>
          <w:color w:val="000000"/>
          <w:sz w:val="22"/>
          <w:szCs w:val="22"/>
        </w:rPr>
        <w:t>RURAL ROUNDUP</w:t>
      </w:r>
    </w:p>
    <w:p w:rsidR="00A56F0B" w:rsidRPr="00A56F0B" w:rsidRDefault="00A56F0B" w:rsidP="00A56F0B">
      <w:pPr>
        <w:pStyle w:val="ListParagraph"/>
        <w:numPr>
          <w:ilvl w:val="1"/>
          <w:numId w:val="16"/>
        </w:numPr>
        <w:overflowPunct/>
        <w:rPr>
          <w:b w:val="0"/>
          <w:color w:val="000000"/>
          <w:sz w:val="22"/>
          <w:szCs w:val="22"/>
        </w:rPr>
      </w:pPr>
      <w:r w:rsidRPr="00A56F0B">
        <w:rPr>
          <w:b w:val="0"/>
          <w:color w:val="000000"/>
          <w:sz w:val="22"/>
          <w:szCs w:val="22"/>
        </w:rPr>
        <w:t>Rep. Mary Dye, 9th District Rep.</w:t>
      </w:r>
    </w:p>
    <w:p w:rsidR="00A56F0B" w:rsidRPr="00A56F0B" w:rsidRDefault="00A56F0B" w:rsidP="00A56F0B">
      <w:pPr>
        <w:pStyle w:val="ListParagraph"/>
        <w:numPr>
          <w:ilvl w:val="1"/>
          <w:numId w:val="16"/>
        </w:numPr>
        <w:overflowPunct/>
        <w:rPr>
          <w:b w:val="0"/>
          <w:color w:val="000000"/>
          <w:sz w:val="22"/>
          <w:szCs w:val="22"/>
        </w:rPr>
      </w:pPr>
      <w:r w:rsidRPr="00A56F0B">
        <w:rPr>
          <w:b w:val="0"/>
          <w:color w:val="000000"/>
          <w:sz w:val="22"/>
          <w:szCs w:val="22"/>
        </w:rPr>
        <w:t>Randy Fortenbery, Professor, WSU</w:t>
      </w:r>
    </w:p>
    <w:p w:rsidR="00A56F0B" w:rsidRPr="00A56F0B" w:rsidRDefault="00A56F0B" w:rsidP="00A56F0B">
      <w:pPr>
        <w:pStyle w:val="ListParagraph"/>
        <w:numPr>
          <w:ilvl w:val="1"/>
          <w:numId w:val="16"/>
        </w:numPr>
        <w:overflowPunct/>
        <w:rPr>
          <w:b w:val="0"/>
          <w:color w:val="000000"/>
          <w:sz w:val="22"/>
          <w:szCs w:val="22"/>
        </w:rPr>
      </w:pPr>
      <w:r w:rsidRPr="00A56F0B">
        <w:rPr>
          <w:b w:val="0"/>
          <w:color w:val="000000"/>
          <w:sz w:val="22"/>
          <w:szCs w:val="22"/>
        </w:rPr>
        <w:t>Shawn Campbell, US Wheat Associates</w:t>
      </w:r>
    </w:p>
    <w:p w:rsidR="00A56F0B" w:rsidRPr="00A56F0B" w:rsidRDefault="00A56F0B" w:rsidP="00A56F0B">
      <w:pPr>
        <w:pStyle w:val="ListParagraph"/>
        <w:numPr>
          <w:ilvl w:val="0"/>
          <w:numId w:val="16"/>
        </w:numPr>
        <w:overflowPunct/>
        <w:rPr>
          <w:b w:val="0"/>
          <w:color w:val="000000"/>
          <w:sz w:val="22"/>
          <w:szCs w:val="22"/>
        </w:rPr>
      </w:pPr>
      <w:r w:rsidRPr="00A56F0B">
        <w:rPr>
          <w:b w:val="0"/>
          <w:color w:val="000000"/>
          <w:sz w:val="22"/>
          <w:szCs w:val="22"/>
        </w:rPr>
        <w:t>REGULATORY WORKSHOP</w:t>
      </w:r>
    </w:p>
    <w:p w:rsidR="00A56F0B" w:rsidRPr="00A56F0B" w:rsidRDefault="00A56F0B" w:rsidP="00A56F0B">
      <w:pPr>
        <w:pStyle w:val="ListParagraph"/>
        <w:numPr>
          <w:ilvl w:val="1"/>
          <w:numId w:val="16"/>
        </w:numPr>
        <w:overflowPunct/>
        <w:rPr>
          <w:b w:val="0"/>
          <w:color w:val="000000"/>
          <w:sz w:val="22"/>
          <w:szCs w:val="22"/>
        </w:rPr>
      </w:pPr>
      <w:r w:rsidRPr="00A56F0B">
        <w:rPr>
          <w:b w:val="0"/>
          <w:color w:val="000000"/>
          <w:sz w:val="22"/>
          <w:szCs w:val="22"/>
        </w:rPr>
        <w:t>Dave Gesl, ACOE Regulatory Program Manager, Northwestern Division</w:t>
      </w:r>
    </w:p>
    <w:p w:rsidR="00A56F0B" w:rsidRPr="00A56F0B" w:rsidRDefault="00A56F0B" w:rsidP="00A56F0B">
      <w:pPr>
        <w:pStyle w:val="ListParagraph"/>
        <w:numPr>
          <w:ilvl w:val="1"/>
          <w:numId w:val="16"/>
        </w:numPr>
        <w:overflowPunct/>
        <w:rPr>
          <w:b w:val="0"/>
          <w:color w:val="000000"/>
          <w:sz w:val="22"/>
          <w:szCs w:val="22"/>
        </w:rPr>
      </w:pPr>
      <w:r w:rsidRPr="00A56F0B">
        <w:rPr>
          <w:b w:val="0"/>
          <w:color w:val="000000"/>
          <w:sz w:val="22"/>
          <w:szCs w:val="22"/>
        </w:rPr>
        <w:t>Muffy Walker, ACOE Regulatory Program Chief, Seattle District</w:t>
      </w:r>
    </w:p>
    <w:p w:rsidR="00A56F0B" w:rsidRPr="00D25F88" w:rsidRDefault="00A56F0B" w:rsidP="00A56F0B">
      <w:pPr>
        <w:pStyle w:val="ListParagraph"/>
        <w:numPr>
          <w:ilvl w:val="1"/>
          <w:numId w:val="16"/>
        </w:numPr>
        <w:overflowPunct/>
        <w:rPr>
          <w:b w:val="0"/>
          <w:color w:val="000000"/>
          <w:sz w:val="22"/>
          <w:szCs w:val="22"/>
        </w:rPr>
      </w:pPr>
      <w:r w:rsidRPr="00D25F88">
        <w:rPr>
          <w:b w:val="0"/>
          <w:color w:val="000000"/>
          <w:sz w:val="22"/>
          <w:szCs w:val="22"/>
        </w:rPr>
        <w:t>Bill Abadie, Asst. Regulatory Program Chief, Portland District</w:t>
      </w:r>
    </w:p>
    <w:p w:rsidR="00A56F0B" w:rsidRPr="00A56F0B" w:rsidRDefault="00A56F0B" w:rsidP="00A56F0B">
      <w:pPr>
        <w:pStyle w:val="NoSpacing"/>
        <w:rPr>
          <w:sz w:val="22"/>
          <w:szCs w:val="22"/>
        </w:rPr>
      </w:pPr>
    </w:p>
    <w:p w:rsidR="00A56F0B" w:rsidRPr="00D25F88" w:rsidRDefault="00A56F0B" w:rsidP="00A56F0B">
      <w:pPr>
        <w:pStyle w:val="NoSpacing"/>
        <w:rPr>
          <w:i/>
          <w:sz w:val="22"/>
          <w:szCs w:val="22"/>
          <w:u w:val="single"/>
        </w:rPr>
      </w:pPr>
      <w:r w:rsidRPr="00D25F88">
        <w:rPr>
          <w:i/>
          <w:sz w:val="22"/>
          <w:szCs w:val="22"/>
          <w:u w:val="single"/>
        </w:rPr>
        <w:t>Coalition for America’s Gateways and Trade Corridors (CAGTC)</w:t>
      </w:r>
    </w:p>
    <w:p w:rsidR="00A56F0B" w:rsidRPr="00A56F0B" w:rsidRDefault="00A56F0B" w:rsidP="00A56F0B">
      <w:pPr>
        <w:pStyle w:val="NoSpacing"/>
        <w:ind w:firstLine="420"/>
        <w:rPr>
          <w:sz w:val="22"/>
          <w:szCs w:val="22"/>
        </w:rPr>
      </w:pPr>
      <w:r w:rsidRPr="00A56F0B">
        <w:rPr>
          <w:sz w:val="22"/>
          <w:szCs w:val="22"/>
        </w:rPr>
        <w:t xml:space="preserve">I participated in a conference call on October 20.  Two items of interest to FMSIB were discussed.  First, the new INFRA Grant process rule making is in progress and CAGTC provided comments on behalf of its members.  Second, there was much discussion about the White House schedule for announcing its infrastructure plan.  The consensus was that nothing would be introduced until the tax reform plan passes Congress.  This delays any infrastructure package into early 2018.  </w:t>
      </w:r>
    </w:p>
    <w:p w:rsidR="00A56F0B" w:rsidRPr="00A56F0B" w:rsidRDefault="00A56F0B" w:rsidP="00A56F0B">
      <w:pPr>
        <w:pStyle w:val="NoSpacing"/>
        <w:ind w:firstLine="420"/>
        <w:rPr>
          <w:b/>
          <w:sz w:val="22"/>
          <w:szCs w:val="22"/>
          <w:u w:val="single"/>
        </w:rPr>
      </w:pPr>
      <w:r w:rsidRPr="00A56F0B">
        <w:rPr>
          <w:sz w:val="22"/>
          <w:szCs w:val="22"/>
        </w:rPr>
        <w:t xml:space="preserve">At least two freight mobility funding proposals have been introduced (Lowenthall and Smith), or re-introduced in Congress.  Both rely on some form of cargo tax in order to fund a nationwide discretionary and formula grant program.  </w:t>
      </w:r>
    </w:p>
    <w:p w:rsidR="00A56F0B" w:rsidRPr="00A56F0B" w:rsidRDefault="00A56F0B" w:rsidP="00A56F0B">
      <w:pPr>
        <w:pStyle w:val="NoSpacing"/>
        <w:rPr>
          <w:sz w:val="22"/>
          <w:szCs w:val="22"/>
        </w:rPr>
      </w:pPr>
    </w:p>
    <w:p w:rsidR="00A56F0B" w:rsidRPr="00D25F88" w:rsidRDefault="00A56F0B" w:rsidP="00A56F0B">
      <w:pPr>
        <w:pStyle w:val="NoSpacing"/>
        <w:rPr>
          <w:i/>
          <w:sz w:val="22"/>
          <w:szCs w:val="22"/>
          <w:u w:val="single"/>
        </w:rPr>
      </w:pPr>
      <w:r w:rsidRPr="00D25F88">
        <w:rPr>
          <w:i/>
          <w:sz w:val="22"/>
          <w:szCs w:val="22"/>
          <w:u w:val="single"/>
        </w:rPr>
        <w:t>Road-Rail Conflicts Advisory Committee Meeting</w:t>
      </w:r>
    </w:p>
    <w:p w:rsidR="00A56F0B" w:rsidRPr="00A56F0B" w:rsidRDefault="00A56F0B" w:rsidP="00A56F0B">
      <w:pPr>
        <w:pStyle w:val="NoSpacing"/>
        <w:rPr>
          <w:sz w:val="22"/>
          <w:szCs w:val="22"/>
        </w:rPr>
      </w:pPr>
      <w:r w:rsidRPr="00A56F0B">
        <w:rPr>
          <w:sz w:val="22"/>
          <w:szCs w:val="22"/>
        </w:rPr>
        <w:t>The first meeting of this Advisory Committee was well attended and participants were highly engaged.  We used webinar technology to share the slides and conversation with as many as possible.  Next Steps include:</w:t>
      </w:r>
    </w:p>
    <w:p w:rsidR="00A56F0B" w:rsidRPr="00A56F0B" w:rsidRDefault="00A56F0B" w:rsidP="00A56F0B">
      <w:pPr>
        <w:pStyle w:val="ListParagraph"/>
        <w:numPr>
          <w:ilvl w:val="0"/>
          <w:numId w:val="17"/>
        </w:numPr>
        <w:overflowPunct/>
        <w:rPr>
          <w:b w:val="0"/>
          <w:color w:val="000000"/>
          <w:sz w:val="22"/>
          <w:szCs w:val="22"/>
        </w:rPr>
      </w:pPr>
      <w:r w:rsidRPr="00A56F0B">
        <w:rPr>
          <w:b w:val="0"/>
          <w:color w:val="000000"/>
          <w:sz w:val="22"/>
          <w:szCs w:val="22"/>
        </w:rPr>
        <w:t>Staff and consultant team to meet with the MPO/RTPO Coordinating Committee on November</w:t>
      </w:r>
      <w:r w:rsidR="00D25F88">
        <w:rPr>
          <w:b w:val="0"/>
          <w:color w:val="000000"/>
          <w:sz w:val="22"/>
          <w:szCs w:val="22"/>
        </w:rPr>
        <w:t xml:space="preserve"> </w:t>
      </w:r>
      <w:r w:rsidRPr="00A56F0B">
        <w:rPr>
          <w:b w:val="0"/>
          <w:color w:val="000000"/>
          <w:sz w:val="22"/>
          <w:szCs w:val="22"/>
        </w:rPr>
        <w:t>14.  They will request of the MPO’s and RTPO’s to help the Advisory Committee answer a few questions:</w:t>
      </w:r>
    </w:p>
    <w:p w:rsidR="00A56F0B" w:rsidRPr="00A56F0B" w:rsidRDefault="00A56F0B" w:rsidP="00A56F0B">
      <w:pPr>
        <w:pStyle w:val="ListParagraph"/>
        <w:numPr>
          <w:ilvl w:val="1"/>
          <w:numId w:val="17"/>
        </w:numPr>
        <w:overflowPunct/>
        <w:rPr>
          <w:b w:val="0"/>
          <w:color w:val="000000"/>
          <w:sz w:val="22"/>
          <w:szCs w:val="22"/>
        </w:rPr>
      </w:pPr>
      <w:r w:rsidRPr="00A56F0B">
        <w:rPr>
          <w:b w:val="0"/>
          <w:color w:val="000000"/>
          <w:sz w:val="22"/>
          <w:szCs w:val="22"/>
        </w:rPr>
        <w:t>Based on the Phase 1 list of conflict priorities, can you sort them into three tiers in your region:</w:t>
      </w:r>
    </w:p>
    <w:p w:rsidR="00A56F0B" w:rsidRPr="00A56F0B" w:rsidRDefault="00A56F0B" w:rsidP="00A56F0B">
      <w:pPr>
        <w:pStyle w:val="ListParagraph"/>
        <w:numPr>
          <w:ilvl w:val="2"/>
          <w:numId w:val="17"/>
        </w:numPr>
        <w:overflowPunct/>
        <w:rPr>
          <w:b w:val="0"/>
          <w:color w:val="000000"/>
          <w:sz w:val="22"/>
          <w:szCs w:val="22"/>
        </w:rPr>
      </w:pPr>
      <w:r w:rsidRPr="00A56F0B">
        <w:rPr>
          <w:b w:val="0"/>
          <w:color w:val="000000"/>
          <w:sz w:val="22"/>
          <w:szCs w:val="22"/>
        </w:rPr>
        <w:t xml:space="preserve">Tier 1 – Projects that are in design and awaiting full construction funding.   </w:t>
      </w:r>
    </w:p>
    <w:p w:rsidR="00A56F0B" w:rsidRPr="00A56F0B" w:rsidRDefault="00A56F0B" w:rsidP="00A56F0B">
      <w:pPr>
        <w:pStyle w:val="ListParagraph"/>
        <w:numPr>
          <w:ilvl w:val="2"/>
          <w:numId w:val="17"/>
        </w:numPr>
        <w:overflowPunct/>
        <w:rPr>
          <w:b w:val="0"/>
          <w:color w:val="000000"/>
          <w:sz w:val="22"/>
          <w:szCs w:val="22"/>
        </w:rPr>
      </w:pPr>
      <w:r w:rsidRPr="00A56F0B">
        <w:rPr>
          <w:b w:val="0"/>
          <w:color w:val="000000"/>
          <w:sz w:val="22"/>
          <w:szCs w:val="22"/>
        </w:rPr>
        <w:t>Tier 2 – Projects that are planned and/or scoped but have not proceeded to engineering of any kind.</w:t>
      </w:r>
    </w:p>
    <w:p w:rsidR="00A56F0B" w:rsidRPr="00A56F0B" w:rsidRDefault="00A56F0B" w:rsidP="00A56F0B">
      <w:pPr>
        <w:pStyle w:val="ListParagraph"/>
        <w:numPr>
          <w:ilvl w:val="2"/>
          <w:numId w:val="17"/>
        </w:numPr>
        <w:overflowPunct/>
        <w:rPr>
          <w:b w:val="0"/>
          <w:color w:val="000000"/>
          <w:sz w:val="22"/>
          <w:szCs w:val="22"/>
        </w:rPr>
      </w:pPr>
      <w:r w:rsidRPr="00A56F0B">
        <w:rPr>
          <w:b w:val="0"/>
          <w:color w:val="000000"/>
          <w:sz w:val="22"/>
          <w:szCs w:val="22"/>
        </w:rPr>
        <w:t>Tier 3 – No project has been studied, scoped, or identified in the regional plan.</w:t>
      </w:r>
    </w:p>
    <w:p w:rsidR="00A56F0B" w:rsidRPr="00A56F0B" w:rsidRDefault="00A56F0B" w:rsidP="00A56F0B">
      <w:pPr>
        <w:pStyle w:val="ListParagraph"/>
        <w:numPr>
          <w:ilvl w:val="1"/>
          <w:numId w:val="17"/>
        </w:numPr>
        <w:overflowPunct/>
        <w:rPr>
          <w:b w:val="0"/>
          <w:color w:val="000000"/>
          <w:sz w:val="22"/>
          <w:szCs w:val="22"/>
        </w:rPr>
      </w:pPr>
      <w:r w:rsidRPr="00A56F0B">
        <w:rPr>
          <w:b w:val="0"/>
          <w:color w:val="000000"/>
          <w:sz w:val="22"/>
          <w:szCs w:val="22"/>
        </w:rPr>
        <w:t xml:space="preserve">Do you have any comments on the criteria the Committee is considering for defining a “corridor:” </w:t>
      </w:r>
    </w:p>
    <w:p w:rsidR="00A56F0B" w:rsidRPr="00A56F0B" w:rsidRDefault="00A56F0B" w:rsidP="00A56F0B">
      <w:pPr>
        <w:pStyle w:val="ListParagraph"/>
        <w:numPr>
          <w:ilvl w:val="2"/>
          <w:numId w:val="17"/>
        </w:numPr>
        <w:overflowPunct/>
        <w:rPr>
          <w:b w:val="0"/>
          <w:color w:val="000000"/>
          <w:sz w:val="22"/>
          <w:szCs w:val="22"/>
        </w:rPr>
      </w:pPr>
      <w:r w:rsidRPr="00A56F0B">
        <w:rPr>
          <w:b w:val="0"/>
          <w:color w:val="000000"/>
          <w:sz w:val="22"/>
          <w:szCs w:val="22"/>
        </w:rPr>
        <w:t>The railroad is the spine of the corridor, roadway crossings are the focus</w:t>
      </w:r>
    </w:p>
    <w:p w:rsidR="00A56F0B" w:rsidRPr="00A56F0B" w:rsidRDefault="00A56F0B" w:rsidP="00A56F0B">
      <w:pPr>
        <w:pStyle w:val="ListParagraph"/>
        <w:numPr>
          <w:ilvl w:val="2"/>
          <w:numId w:val="17"/>
        </w:numPr>
        <w:overflowPunct/>
        <w:rPr>
          <w:b w:val="0"/>
          <w:color w:val="000000"/>
          <w:sz w:val="22"/>
          <w:szCs w:val="22"/>
        </w:rPr>
      </w:pPr>
      <w:r w:rsidRPr="00A56F0B">
        <w:rPr>
          <w:b w:val="0"/>
          <w:color w:val="000000"/>
          <w:sz w:val="22"/>
          <w:szCs w:val="22"/>
        </w:rPr>
        <w:t>Train length and frequency a factor</w:t>
      </w:r>
    </w:p>
    <w:p w:rsidR="00A56F0B" w:rsidRPr="00A56F0B" w:rsidRDefault="00A56F0B" w:rsidP="00A56F0B">
      <w:pPr>
        <w:pStyle w:val="ListParagraph"/>
        <w:numPr>
          <w:ilvl w:val="2"/>
          <w:numId w:val="17"/>
        </w:numPr>
        <w:overflowPunct/>
        <w:rPr>
          <w:b w:val="0"/>
          <w:color w:val="000000"/>
          <w:sz w:val="22"/>
          <w:szCs w:val="22"/>
        </w:rPr>
      </w:pPr>
      <w:r w:rsidRPr="00A56F0B">
        <w:rPr>
          <w:b w:val="0"/>
          <w:color w:val="000000"/>
          <w:sz w:val="22"/>
          <w:szCs w:val="22"/>
        </w:rPr>
        <w:t>Proximity of crossings are important</w:t>
      </w:r>
    </w:p>
    <w:p w:rsidR="00A56F0B" w:rsidRPr="00A56F0B" w:rsidRDefault="00A56F0B" w:rsidP="00A56F0B">
      <w:pPr>
        <w:pStyle w:val="ListParagraph"/>
        <w:numPr>
          <w:ilvl w:val="2"/>
          <w:numId w:val="17"/>
        </w:numPr>
        <w:overflowPunct/>
        <w:rPr>
          <w:b w:val="0"/>
          <w:color w:val="000000"/>
          <w:sz w:val="22"/>
          <w:szCs w:val="22"/>
        </w:rPr>
      </w:pPr>
      <w:r w:rsidRPr="00A56F0B">
        <w:rPr>
          <w:b w:val="0"/>
          <w:color w:val="000000"/>
          <w:sz w:val="22"/>
          <w:szCs w:val="22"/>
        </w:rPr>
        <w:t xml:space="preserve">The mobility concern is cross-railway travel </w:t>
      </w:r>
    </w:p>
    <w:p w:rsidR="00A56F0B" w:rsidRPr="00A56F0B" w:rsidRDefault="00A56F0B" w:rsidP="00A56F0B">
      <w:pPr>
        <w:pStyle w:val="ListParagraph"/>
        <w:numPr>
          <w:ilvl w:val="1"/>
          <w:numId w:val="17"/>
        </w:numPr>
        <w:overflowPunct/>
        <w:rPr>
          <w:b w:val="0"/>
          <w:color w:val="000000"/>
          <w:sz w:val="22"/>
          <w:szCs w:val="22"/>
        </w:rPr>
      </w:pPr>
      <w:r w:rsidRPr="00A56F0B">
        <w:rPr>
          <w:b w:val="0"/>
          <w:color w:val="000000"/>
          <w:sz w:val="22"/>
          <w:szCs w:val="22"/>
        </w:rPr>
        <w:t>Can you review the data used to prioritize crossings in your region and verify it contains no obvious errors or omissions? Are there any crossings that should come off?</w:t>
      </w:r>
    </w:p>
    <w:p w:rsidR="00A56F0B" w:rsidRPr="00A56F0B" w:rsidRDefault="00A56F0B" w:rsidP="00A56F0B">
      <w:pPr>
        <w:pStyle w:val="ListParagraph"/>
        <w:numPr>
          <w:ilvl w:val="0"/>
          <w:numId w:val="17"/>
        </w:numPr>
        <w:overflowPunct/>
        <w:rPr>
          <w:b w:val="0"/>
          <w:color w:val="000000"/>
          <w:sz w:val="22"/>
          <w:szCs w:val="22"/>
        </w:rPr>
      </w:pPr>
      <w:r w:rsidRPr="00A56F0B">
        <w:rPr>
          <w:b w:val="0"/>
          <w:color w:val="000000"/>
          <w:sz w:val="22"/>
          <w:szCs w:val="22"/>
        </w:rPr>
        <w:t xml:space="preserve">The consultant team will begin to draft a Scope of Work for Phase 2 to present to the next Advisory Committee meeting.  </w:t>
      </w:r>
    </w:p>
    <w:p w:rsidR="00A56F0B" w:rsidRPr="00A56F0B" w:rsidRDefault="00A56F0B" w:rsidP="00A56F0B">
      <w:pPr>
        <w:pStyle w:val="ListParagraph"/>
        <w:numPr>
          <w:ilvl w:val="0"/>
          <w:numId w:val="17"/>
        </w:numPr>
        <w:overflowPunct/>
        <w:rPr>
          <w:b w:val="0"/>
          <w:color w:val="000000"/>
          <w:sz w:val="22"/>
          <w:szCs w:val="22"/>
        </w:rPr>
      </w:pPr>
      <w:r w:rsidRPr="00A56F0B">
        <w:rPr>
          <w:b w:val="0"/>
          <w:color w:val="000000"/>
          <w:sz w:val="22"/>
          <w:szCs w:val="22"/>
        </w:rPr>
        <w:t xml:space="preserve">FMSIB staff will set-up a website for posting meeting agendas, presentations, and minutes.  </w:t>
      </w:r>
    </w:p>
    <w:p w:rsidR="00CF57C6" w:rsidRDefault="00A56F0B" w:rsidP="00A56F0B">
      <w:pPr>
        <w:pStyle w:val="NoSpacing"/>
        <w:rPr>
          <w:sz w:val="22"/>
          <w:szCs w:val="22"/>
        </w:rPr>
      </w:pPr>
      <w:r w:rsidRPr="00A56F0B">
        <w:rPr>
          <w:sz w:val="22"/>
          <w:szCs w:val="22"/>
        </w:rPr>
        <w:t>The next Advisory Committee meeting has not been scheduled</w:t>
      </w:r>
      <w:r w:rsidR="00180E09">
        <w:rPr>
          <w:sz w:val="22"/>
          <w:szCs w:val="22"/>
        </w:rPr>
        <w:t xml:space="preserve">, </w:t>
      </w:r>
      <w:r w:rsidRPr="00A56F0B">
        <w:rPr>
          <w:sz w:val="22"/>
          <w:szCs w:val="22"/>
        </w:rPr>
        <w:t xml:space="preserve">but staff is targeting late December or early January. </w:t>
      </w:r>
    </w:p>
    <w:p w:rsidR="00CF57C6" w:rsidRDefault="00CF57C6">
      <w:pPr>
        <w:overflowPunct/>
        <w:autoSpaceDE/>
        <w:autoSpaceDN/>
        <w:adjustRightInd/>
        <w:rPr>
          <w:rFonts w:eastAsia="Arial Unicode MS"/>
          <w:b w:val="0"/>
          <w:sz w:val="22"/>
          <w:szCs w:val="22"/>
          <w:bdr w:val="nil"/>
        </w:rPr>
      </w:pPr>
      <w:r>
        <w:rPr>
          <w:sz w:val="22"/>
          <w:szCs w:val="22"/>
        </w:rPr>
        <w:br w:type="page"/>
      </w:r>
    </w:p>
    <w:p w:rsidR="00A56F0B" w:rsidRPr="00D25F88" w:rsidRDefault="00A56F0B" w:rsidP="00A56F0B">
      <w:pPr>
        <w:pStyle w:val="NoSpacing"/>
        <w:rPr>
          <w:i/>
          <w:sz w:val="22"/>
          <w:szCs w:val="22"/>
          <w:u w:val="single"/>
        </w:rPr>
      </w:pPr>
      <w:r w:rsidRPr="00D25F88">
        <w:rPr>
          <w:i/>
          <w:sz w:val="22"/>
          <w:szCs w:val="22"/>
          <w:u w:val="single"/>
        </w:rPr>
        <w:lastRenderedPageBreak/>
        <w:t xml:space="preserve">Project Status Updates </w:t>
      </w:r>
    </w:p>
    <w:p w:rsidR="00A56F0B" w:rsidRPr="00A56F0B" w:rsidRDefault="00A56F0B" w:rsidP="00A56F0B">
      <w:pPr>
        <w:pStyle w:val="NoSpacing"/>
        <w:rPr>
          <w:sz w:val="22"/>
          <w:szCs w:val="22"/>
        </w:rPr>
      </w:pPr>
      <w:r w:rsidRPr="00A56F0B">
        <w:rPr>
          <w:sz w:val="22"/>
          <w:szCs w:val="22"/>
        </w:rPr>
        <w:t>This month’s Board meeting will include briefings on three projects requiring Board attention:</w:t>
      </w:r>
    </w:p>
    <w:p w:rsidR="00A56F0B" w:rsidRPr="00A56F0B" w:rsidRDefault="00A56F0B" w:rsidP="00A56F0B">
      <w:pPr>
        <w:pStyle w:val="NoSpacing"/>
        <w:numPr>
          <w:ilvl w:val="0"/>
          <w:numId w:val="5"/>
        </w:numPr>
        <w:rPr>
          <w:sz w:val="22"/>
          <w:szCs w:val="22"/>
        </w:rPr>
      </w:pPr>
      <w:r w:rsidRPr="00A56F0B">
        <w:rPr>
          <w:sz w:val="22"/>
          <w:szCs w:val="22"/>
        </w:rPr>
        <w:t xml:space="preserve">Pierce County:  Canyon Rd. </w:t>
      </w:r>
    </w:p>
    <w:p w:rsidR="00A56F0B" w:rsidRPr="00A56F0B" w:rsidRDefault="00A56F0B" w:rsidP="00A56F0B">
      <w:pPr>
        <w:pStyle w:val="NoSpacing"/>
        <w:numPr>
          <w:ilvl w:val="0"/>
          <w:numId w:val="5"/>
        </w:numPr>
        <w:rPr>
          <w:sz w:val="22"/>
          <w:szCs w:val="22"/>
        </w:rPr>
      </w:pPr>
      <w:r w:rsidRPr="00A56F0B">
        <w:rPr>
          <w:sz w:val="22"/>
          <w:szCs w:val="22"/>
        </w:rPr>
        <w:t>City of Marysville:  I-5, SR-529 Interchange</w:t>
      </w:r>
    </w:p>
    <w:p w:rsidR="00CF57C6" w:rsidRDefault="00A56F0B" w:rsidP="00A56F0B">
      <w:pPr>
        <w:pStyle w:val="NoSpacing"/>
        <w:numPr>
          <w:ilvl w:val="0"/>
          <w:numId w:val="5"/>
        </w:numPr>
        <w:rPr>
          <w:sz w:val="22"/>
          <w:szCs w:val="22"/>
        </w:rPr>
      </w:pPr>
      <w:r w:rsidRPr="00A56F0B">
        <w:rPr>
          <w:sz w:val="22"/>
          <w:szCs w:val="22"/>
        </w:rPr>
        <w:t xml:space="preserve">City of Lacey:  I-5, Hogum Bay Road </w:t>
      </w:r>
    </w:p>
    <w:p w:rsidR="00A56F0B" w:rsidRPr="00CF57C6" w:rsidRDefault="00A56F0B" w:rsidP="00CF57C6">
      <w:pPr>
        <w:overflowPunct/>
        <w:autoSpaceDE/>
        <w:autoSpaceDN/>
        <w:adjustRightInd/>
        <w:rPr>
          <w:rFonts w:eastAsia="Arial Unicode MS"/>
          <w:b w:val="0"/>
          <w:sz w:val="22"/>
          <w:szCs w:val="22"/>
          <w:bdr w:val="nil"/>
        </w:rPr>
      </w:pPr>
    </w:p>
    <w:p w:rsidR="00A56F0B" w:rsidRPr="00D25F88" w:rsidRDefault="00A56F0B" w:rsidP="00A56F0B">
      <w:pPr>
        <w:pStyle w:val="NoSpacing"/>
        <w:rPr>
          <w:i/>
          <w:sz w:val="22"/>
          <w:szCs w:val="22"/>
          <w:u w:val="single"/>
        </w:rPr>
      </w:pPr>
      <w:r w:rsidRPr="00D25F88">
        <w:rPr>
          <w:i/>
          <w:sz w:val="22"/>
          <w:szCs w:val="22"/>
          <w:u w:val="single"/>
        </w:rPr>
        <w:t xml:space="preserve">Road Usage Charge (RUC) Study </w:t>
      </w:r>
    </w:p>
    <w:p w:rsidR="00A56F0B" w:rsidRDefault="00A56F0B" w:rsidP="00A56F0B">
      <w:pPr>
        <w:pStyle w:val="NoSpacing"/>
        <w:rPr>
          <w:sz w:val="22"/>
          <w:szCs w:val="22"/>
        </w:rPr>
      </w:pPr>
      <w:r w:rsidRPr="00A56F0B">
        <w:rPr>
          <w:sz w:val="22"/>
          <w:szCs w:val="22"/>
        </w:rPr>
        <w:t xml:space="preserve">The State Transportation Commission has been studying this issue in phases since 2012.  A Steering Committee of public and private officials has assisted in the study oversight, as well as a variety of consultants in tolling, finance, and public outreach.  The study has been funded for a pilot test of various RUC technologies and the Commission is recruiting participants.  To date, over 3,000 people have signed up to participate in the pilot.  The discussions are getting substantial media interest.  I have served on this Steering Committee representing Counties.  The team asked me to remain involved because of the impacts this new transportation revenue source might have on freight mobility in Washington.  I attended the most recent Steering Committee meeting on Mercer Island.  </w:t>
      </w:r>
    </w:p>
    <w:p w:rsidR="00724DA0" w:rsidRPr="00A56F0B" w:rsidRDefault="00724DA0" w:rsidP="00A56F0B">
      <w:pPr>
        <w:pStyle w:val="NoSpacing"/>
        <w:rPr>
          <w:sz w:val="22"/>
          <w:szCs w:val="22"/>
        </w:rPr>
      </w:pPr>
    </w:p>
    <w:p w:rsidR="00D25F88" w:rsidRDefault="00D25F88" w:rsidP="00D25F88">
      <w:pPr>
        <w:rPr>
          <w:u w:val="single"/>
        </w:rPr>
      </w:pPr>
      <w:r>
        <w:rPr>
          <w:u w:val="single"/>
        </w:rPr>
        <w:t>ROAD-RAIL CO</w:t>
      </w:r>
      <w:r w:rsidR="00F90AA3">
        <w:rPr>
          <w:u w:val="single"/>
        </w:rPr>
        <w:t xml:space="preserve">NFLICT STUDY UPDATE </w:t>
      </w:r>
      <w:r>
        <w:rPr>
          <w:u w:val="single"/>
        </w:rPr>
        <w:t xml:space="preserve">  </w:t>
      </w:r>
    </w:p>
    <w:p w:rsidR="00D25F88" w:rsidRPr="00CF57C6" w:rsidRDefault="00D25F88" w:rsidP="00D25F88">
      <w:pPr>
        <w:rPr>
          <w:b w:val="0"/>
        </w:rPr>
      </w:pPr>
      <w:r>
        <w:rPr>
          <w:b w:val="0"/>
        </w:rPr>
        <w:t>Director Ziegler gave a</w:t>
      </w:r>
      <w:r w:rsidR="00F90AA3">
        <w:rPr>
          <w:b w:val="0"/>
        </w:rPr>
        <w:t>n update on the</w:t>
      </w:r>
      <w:r>
        <w:rPr>
          <w:b w:val="0"/>
        </w:rPr>
        <w:t xml:space="preserve"> Road-Rail Conflict Study.  The 2017 </w:t>
      </w:r>
      <w:r w:rsidR="00724DA0">
        <w:rPr>
          <w:b w:val="0"/>
        </w:rPr>
        <w:t xml:space="preserve">Transportation Budget provisos $60,000 dollars for </w:t>
      </w:r>
      <w:r>
        <w:rPr>
          <w:b w:val="0"/>
        </w:rPr>
        <w:t>Phase 2 of the Road-Rail Conflict Study to identify and recommend a statewide list of projects using a corridor based approach.  The Road-Rail Study Advisory Committee reconvene</w:t>
      </w:r>
      <w:r w:rsidR="00F90AA3">
        <w:rPr>
          <w:b w:val="0"/>
        </w:rPr>
        <w:t>d in October</w:t>
      </w:r>
      <w:r>
        <w:rPr>
          <w:b w:val="0"/>
        </w:rPr>
        <w:t xml:space="preserve"> to develop preliminary criteria for identifying crossing project elements, such as scope, sc</w:t>
      </w:r>
      <w:r w:rsidR="00F90AA3">
        <w:rPr>
          <w:b w:val="0"/>
        </w:rPr>
        <w:t xml:space="preserve">hedule, budget, benefits, etc.  The final report is due </w:t>
      </w:r>
      <w:r w:rsidR="001A700F">
        <w:rPr>
          <w:b w:val="0"/>
        </w:rPr>
        <w:t xml:space="preserve">to the Legislature </w:t>
      </w:r>
      <w:r w:rsidR="00F90AA3">
        <w:rPr>
          <w:b w:val="0"/>
        </w:rPr>
        <w:t>in September 2018</w:t>
      </w:r>
      <w:r>
        <w:rPr>
          <w:b w:val="0"/>
        </w:rPr>
        <w:t xml:space="preserve">.  </w:t>
      </w:r>
      <w:r w:rsidR="00D86627">
        <w:rPr>
          <w:b w:val="0"/>
        </w:rPr>
        <w:t xml:space="preserve">The Committee is going to rely on MPO/RTPOs for the work they have already done on grade crossing improvements.  The regions are helping </w:t>
      </w:r>
      <w:r w:rsidR="00F90AA3">
        <w:rPr>
          <w:b w:val="0"/>
        </w:rPr>
        <w:t xml:space="preserve">divide the list </w:t>
      </w:r>
      <w:r w:rsidR="00D86627">
        <w:rPr>
          <w:b w:val="0"/>
        </w:rPr>
        <w:t xml:space="preserve">of projects </w:t>
      </w:r>
      <w:r w:rsidR="00F90AA3">
        <w:rPr>
          <w:b w:val="0"/>
        </w:rPr>
        <w:t>into three categories</w:t>
      </w:r>
      <w:r w:rsidR="00D86627">
        <w:rPr>
          <w:b w:val="0"/>
        </w:rPr>
        <w:t xml:space="preserve"> (</w:t>
      </w:r>
      <w:r w:rsidR="00283A83">
        <w:rPr>
          <w:b w:val="0"/>
        </w:rPr>
        <w:t>Tier 1</w:t>
      </w:r>
      <w:r w:rsidR="00724DA0">
        <w:rPr>
          <w:b w:val="0"/>
        </w:rPr>
        <w:t>:R</w:t>
      </w:r>
      <w:r w:rsidR="00D86627">
        <w:rPr>
          <w:b w:val="0"/>
        </w:rPr>
        <w:t>eady-to-go</w:t>
      </w:r>
      <w:r w:rsidR="00283A83">
        <w:rPr>
          <w:b w:val="0"/>
        </w:rPr>
        <w:t xml:space="preserve"> projects; Tier 2</w:t>
      </w:r>
      <w:r w:rsidR="00724DA0">
        <w:rPr>
          <w:b w:val="0"/>
        </w:rPr>
        <w:t>: P</w:t>
      </w:r>
      <w:r w:rsidR="00283A83">
        <w:rPr>
          <w:b w:val="0"/>
        </w:rPr>
        <w:t xml:space="preserve">rojects </w:t>
      </w:r>
      <w:r w:rsidR="00D86627">
        <w:rPr>
          <w:b w:val="0"/>
        </w:rPr>
        <w:t xml:space="preserve">in the regional plan but have not proceeded to any kind of design, and </w:t>
      </w:r>
      <w:r w:rsidR="00283A83">
        <w:rPr>
          <w:b w:val="0"/>
        </w:rPr>
        <w:t>Tier 3</w:t>
      </w:r>
      <w:r w:rsidR="00724DA0">
        <w:rPr>
          <w:b w:val="0"/>
        </w:rPr>
        <w:t>:P</w:t>
      </w:r>
      <w:r w:rsidR="00283A83">
        <w:rPr>
          <w:b w:val="0"/>
        </w:rPr>
        <w:t>rojects that are in the top 100 from Phase 1 study but have not been identified in the regional plan)</w:t>
      </w:r>
      <w:r w:rsidR="00F90AA3">
        <w:rPr>
          <w:b w:val="0"/>
        </w:rPr>
        <w:t xml:space="preserve"> by January.  The Committee will then take the input MPO/RTPOs and start developing some prioritization criteria. </w:t>
      </w:r>
      <w:r w:rsidR="00283A83">
        <w:rPr>
          <w:b w:val="0"/>
        </w:rPr>
        <w:t xml:space="preserve"> Director Ziegler clarified that this Committee is advisory to FMSIB and that FMSIB will submit the report to the Legislature.  Secretary Millar discussed that the Road-Rail Phase 1 study identified the problems and maybe what we ought to be doing instead of asking everybody </w:t>
      </w:r>
      <w:r w:rsidR="00DF57E4">
        <w:rPr>
          <w:b w:val="0"/>
        </w:rPr>
        <w:t>for their</w:t>
      </w:r>
      <w:r w:rsidR="00283A83">
        <w:rPr>
          <w:b w:val="0"/>
        </w:rPr>
        <w:t xml:space="preserve"> list </w:t>
      </w:r>
      <w:r w:rsidR="00DF57E4">
        <w:rPr>
          <w:b w:val="0"/>
        </w:rPr>
        <w:t xml:space="preserve">of projects </w:t>
      </w:r>
      <w:r w:rsidR="00283A83">
        <w:rPr>
          <w:b w:val="0"/>
        </w:rPr>
        <w:t>is to ask if we can create projects that meet th</w:t>
      </w:r>
      <w:r w:rsidR="00DF57E4">
        <w:rPr>
          <w:b w:val="0"/>
        </w:rPr>
        <w:t xml:space="preserve">e identified criteria.  Mr. Hansen reiterated that the proviso specifically states that a project list is to be submitted to the Legislature.  </w:t>
      </w:r>
      <w:r w:rsidR="00A60C73">
        <w:rPr>
          <w:b w:val="0"/>
        </w:rPr>
        <w:t>Mr. Trulove stated that FMSIB is on the right track with gett</w:t>
      </w:r>
      <w:r w:rsidR="0000689C">
        <w:rPr>
          <w:b w:val="0"/>
        </w:rPr>
        <w:t xml:space="preserve">ing input from MPO/RTPOs.  </w:t>
      </w:r>
      <w:r w:rsidR="00C66F23" w:rsidRPr="00CF57C6">
        <w:rPr>
          <w:b w:val="0"/>
          <w:sz w:val="22"/>
          <w:szCs w:val="22"/>
        </w:rPr>
        <w:t>Mr. Hellman commented that early outreach and discussion with railroads is an important step in ensuring that structures across railroads are shovel-ready and advance within</w:t>
      </w:r>
      <w:r w:rsidR="00CF57C6">
        <w:rPr>
          <w:b w:val="0"/>
          <w:sz w:val="22"/>
          <w:szCs w:val="22"/>
        </w:rPr>
        <w:t xml:space="preserve"> a reasonable timeframe. </w:t>
      </w:r>
    </w:p>
    <w:p w:rsidR="00D25F88" w:rsidRDefault="00D25F88" w:rsidP="008C4FE5">
      <w:pPr>
        <w:pStyle w:val="NoSpacing"/>
      </w:pPr>
    </w:p>
    <w:p w:rsidR="00D25F88" w:rsidRDefault="00D25F88" w:rsidP="008C4FE5">
      <w:pPr>
        <w:pStyle w:val="NoSpacing"/>
        <w:rPr>
          <w:b/>
          <w:u w:val="single"/>
        </w:rPr>
      </w:pPr>
      <w:r>
        <w:rPr>
          <w:b/>
          <w:u w:val="single"/>
        </w:rPr>
        <w:t>CODIFYING FMSIB REVENUES</w:t>
      </w:r>
    </w:p>
    <w:p w:rsidR="00D25F88" w:rsidRDefault="00912B77" w:rsidP="008C4FE5">
      <w:pPr>
        <w:pStyle w:val="NoSpacing"/>
      </w:pPr>
      <w:r>
        <w:t xml:space="preserve">Director Ziegler requested direction from the Board on what he should do regarding the possibility of FMSIB pursuing legislation </w:t>
      </w:r>
      <w:r w:rsidR="00E63D7B">
        <w:t xml:space="preserve">along </w:t>
      </w:r>
      <w:r>
        <w:t xml:space="preserve">with TIB and CRAB for codifying revenues.  Below is a briefing provided by Director Ziegler on codifying FMSIB new revenues: </w:t>
      </w:r>
    </w:p>
    <w:p w:rsidR="00912B77" w:rsidRDefault="00912B77" w:rsidP="008C4FE5">
      <w:pPr>
        <w:pStyle w:val="NoSpacing"/>
      </w:pPr>
    </w:p>
    <w:p w:rsidR="00912B77" w:rsidRPr="00382035" w:rsidRDefault="00912B77" w:rsidP="00912B77">
      <w:pPr>
        <w:pStyle w:val="NoSpacing"/>
        <w:rPr>
          <w:b/>
        </w:rPr>
      </w:pPr>
      <w:r w:rsidRPr="00382035">
        <w:rPr>
          <w:b/>
        </w:rPr>
        <w:t>Purpose</w:t>
      </w:r>
    </w:p>
    <w:p w:rsidR="00CF57C6" w:rsidRDefault="00912B77" w:rsidP="00912B77">
      <w:pPr>
        <w:pStyle w:val="NoSpacing"/>
      </w:pPr>
      <w:r>
        <w:t xml:space="preserve">This briefing describes how state law dedicates FMSIB revenues for certain purposes and requests the Board to consider legislation that would ensure the same legal dedication for the new revenues provided by the 2015 Connecting Washington transportation package. </w:t>
      </w:r>
    </w:p>
    <w:p w:rsidR="00CF57C6" w:rsidRDefault="00CF57C6">
      <w:pPr>
        <w:overflowPunct/>
        <w:autoSpaceDE/>
        <w:autoSpaceDN/>
        <w:adjustRightInd/>
        <w:rPr>
          <w:rFonts w:eastAsia="Arial Unicode MS"/>
          <w:b w:val="0"/>
          <w:szCs w:val="24"/>
          <w:bdr w:val="nil"/>
        </w:rPr>
      </w:pPr>
      <w:r>
        <w:br w:type="page"/>
      </w:r>
    </w:p>
    <w:p w:rsidR="00912B77" w:rsidRPr="00382035" w:rsidRDefault="00912B77" w:rsidP="00912B77">
      <w:pPr>
        <w:pStyle w:val="NoSpacing"/>
        <w:rPr>
          <w:b/>
        </w:rPr>
      </w:pPr>
      <w:r w:rsidRPr="00382035">
        <w:rPr>
          <w:b/>
        </w:rPr>
        <w:lastRenderedPageBreak/>
        <w:t>Background</w:t>
      </w:r>
    </w:p>
    <w:p w:rsidR="00912B77" w:rsidRDefault="00912B77" w:rsidP="00912B77">
      <w:pPr>
        <w:pStyle w:val="NoSpacing"/>
      </w:pPr>
      <w:r>
        <w:t>FMSIB projects are funded from six distinct transportation accounts:</w:t>
      </w:r>
    </w:p>
    <w:p w:rsidR="00912B77" w:rsidRPr="00382035" w:rsidRDefault="00912B77" w:rsidP="00912B77">
      <w:pPr>
        <w:pStyle w:val="NoSpacin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pPr>
      <w:r w:rsidRPr="00382035">
        <w:t>Motor Vehicle Funds  (state)</w:t>
      </w:r>
    </w:p>
    <w:p w:rsidR="00912B77" w:rsidRPr="00382035" w:rsidRDefault="00912B77" w:rsidP="00912B77">
      <w:pPr>
        <w:pStyle w:val="NoSpacin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pPr>
      <w:r w:rsidRPr="00382035">
        <w:t>Motor Vehicle Funds  (Federal)</w:t>
      </w:r>
    </w:p>
    <w:p w:rsidR="00912B77" w:rsidRPr="00382035" w:rsidRDefault="00912B77" w:rsidP="00912B77">
      <w:pPr>
        <w:pStyle w:val="NoSpacin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pPr>
      <w:r w:rsidRPr="00382035">
        <w:t>Freight Investment Funds</w:t>
      </w:r>
      <w:r>
        <w:t xml:space="preserve"> - FMIA</w:t>
      </w:r>
      <w:r w:rsidRPr="00382035">
        <w:t xml:space="preserve"> (state)</w:t>
      </w:r>
    </w:p>
    <w:p w:rsidR="00912B77" w:rsidRPr="00382035" w:rsidRDefault="00912B77" w:rsidP="00912B77">
      <w:pPr>
        <w:pStyle w:val="NoSpacin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pPr>
      <w:r>
        <w:t xml:space="preserve">Freight Multimodal Funds – FMMA </w:t>
      </w:r>
      <w:r w:rsidRPr="00382035">
        <w:t>(state)</w:t>
      </w:r>
    </w:p>
    <w:p w:rsidR="00912B77" w:rsidRPr="00382035" w:rsidRDefault="00912B77" w:rsidP="00912B77">
      <w:pPr>
        <w:pStyle w:val="NoSpacin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pPr>
      <w:r w:rsidRPr="00382035">
        <w:t>Freight Multimodal Funds  (UP)</w:t>
      </w:r>
    </w:p>
    <w:p w:rsidR="00912B77" w:rsidRPr="00382035" w:rsidRDefault="00912B77" w:rsidP="00912B77">
      <w:pPr>
        <w:pStyle w:val="NoSpacin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pPr>
      <w:r w:rsidRPr="00382035">
        <w:t>Highway Safety Account</w:t>
      </w:r>
    </w:p>
    <w:p w:rsidR="00912B77" w:rsidRDefault="00912B77" w:rsidP="00912B77">
      <w:pPr>
        <w:pStyle w:val="NoSpacing"/>
      </w:pPr>
      <w:r>
        <w:t>Several of these accounts receive appropriations only in order to complete legacy projects historically funded from those accounts. When those projects are complete and unless the Legislature changes something, FMSIB projects will be funded from only two accounts:</w:t>
      </w:r>
    </w:p>
    <w:p w:rsidR="00912B77" w:rsidRPr="00382035" w:rsidRDefault="00912B77" w:rsidP="00912B77">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t xml:space="preserve">Freight Investment Funds - FMIA </w:t>
      </w:r>
      <w:r w:rsidRPr="00382035">
        <w:t>(state)</w:t>
      </w:r>
    </w:p>
    <w:p w:rsidR="00912B77" w:rsidRPr="00382035" w:rsidRDefault="00912B77" w:rsidP="00912B77">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t xml:space="preserve">Freight Multimodal Funds – FMMA </w:t>
      </w:r>
      <w:r w:rsidRPr="00382035">
        <w:t>(state)</w:t>
      </w:r>
    </w:p>
    <w:p w:rsidR="00912B77" w:rsidRDefault="00912B77" w:rsidP="00912B77">
      <w:pPr>
        <w:pStyle w:val="NoSpacing"/>
      </w:pPr>
      <w:r>
        <w:t>State law provides for annual transfers from other state accounts into these two accounts:</w:t>
      </w:r>
    </w:p>
    <w:p w:rsidR="00912B77" w:rsidRPr="00D613E7" w:rsidRDefault="00912B77" w:rsidP="00912B77">
      <w:pPr>
        <w:pStyle w:val="ListParagraph"/>
        <w:numPr>
          <w:ilvl w:val="0"/>
          <w:numId w:val="20"/>
        </w:numPr>
        <w:overflowPunct/>
        <w:rPr>
          <w:rFonts w:eastAsia="Arial Unicode MS"/>
          <w:szCs w:val="24"/>
          <w:bdr w:val="nil"/>
        </w:rPr>
      </w:pPr>
      <w:r w:rsidRPr="00D613E7">
        <w:rPr>
          <w:rFonts w:eastAsia="Arial Unicode MS"/>
          <w:szCs w:val="24"/>
          <w:bdr w:val="nil"/>
        </w:rPr>
        <w:t xml:space="preserve">RCW 46.68.295 - Transfers $3 million from the TPA (gas tax) to the freight mobility investment account </w:t>
      </w:r>
      <w:r>
        <w:rPr>
          <w:rFonts w:eastAsia="Arial Unicode MS"/>
          <w:szCs w:val="24"/>
          <w:bdr w:val="nil"/>
        </w:rPr>
        <w:t xml:space="preserve">(FMIA) </w:t>
      </w:r>
      <w:r w:rsidRPr="00D613E7">
        <w:rPr>
          <w:rFonts w:eastAsia="Arial Unicode MS"/>
          <w:szCs w:val="24"/>
          <w:bdr w:val="nil"/>
        </w:rPr>
        <w:t>created in RCW 46.68.300</w:t>
      </w:r>
      <w:r>
        <w:rPr>
          <w:rFonts w:eastAsia="Arial Unicode MS"/>
          <w:szCs w:val="24"/>
          <w:bdr w:val="nil"/>
        </w:rPr>
        <w:t xml:space="preserve">.  </w:t>
      </w:r>
    </w:p>
    <w:p w:rsidR="00912B77" w:rsidRPr="00D613E7" w:rsidRDefault="00912B77" w:rsidP="00912B77">
      <w:pPr>
        <w:pStyle w:val="ListParagraph"/>
        <w:numPr>
          <w:ilvl w:val="0"/>
          <w:numId w:val="20"/>
        </w:numPr>
        <w:overflowPunct/>
        <w:rPr>
          <w:rFonts w:eastAsia="Arial Unicode MS"/>
          <w:szCs w:val="24"/>
          <w:bdr w:val="nil"/>
        </w:rPr>
      </w:pPr>
      <w:r w:rsidRPr="00D613E7">
        <w:rPr>
          <w:rFonts w:eastAsia="Arial Unicode MS"/>
          <w:szCs w:val="24"/>
          <w:bdr w:val="nil"/>
        </w:rPr>
        <w:t>RCW 46.68.415 - Assign</w:t>
      </w:r>
      <w:r>
        <w:rPr>
          <w:rFonts w:eastAsia="Arial Unicode MS"/>
          <w:szCs w:val="24"/>
          <w:bdr w:val="nil"/>
        </w:rPr>
        <w:t>s</w:t>
      </w:r>
      <w:r w:rsidRPr="00D613E7">
        <w:rPr>
          <w:rFonts w:eastAsia="Arial Unicode MS"/>
          <w:szCs w:val="24"/>
          <w:bdr w:val="nil"/>
        </w:rPr>
        <w:t xml:space="preserve"> $3 million of motor vehicle weight fee and motor home vehicle weight fee to freight mobility multimodal account </w:t>
      </w:r>
      <w:r>
        <w:rPr>
          <w:rFonts w:eastAsia="Arial Unicode MS"/>
          <w:szCs w:val="24"/>
          <w:bdr w:val="nil"/>
        </w:rPr>
        <w:t xml:space="preserve">(FMMA) </w:t>
      </w:r>
      <w:r w:rsidRPr="00D613E7">
        <w:rPr>
          <w:rFonts w:eastAsia="Arial Unicode MS"/>
          <w:szCs w:val="24"/>
          <w:bdr w:val="nil"/>
        </w:rPr>
        <w:t>created in RCW 46.68.310</w:t>
      </w:r>
      <w:r>
        <w:rPr>
          <w:rFonts w:eastAsia="Arial Unicode MS"/>
          <w:szCs w:val="24"/>
          <w:bdr w:val="nil"/>
        </w:rPr>
        <w:t>.</w:t>
      </w:r>
    </w:p>
    <w:p w:rsidR="00912B77" w:rsidRDefault="00912B77" w:rsidP="00912B77">
      <w:pPr>
        <w:pStyle w:val="NoSpacing"/>
      </w:pPr>
      <w:r>
        <w:t xml:space="preserve">These dedications and transfers assure $12 million in project revenues per biennium.  The Board can make awards to project sponsors and know with some level of assurance that funds will be deposited in those accounts on schedule.  </w:t>
      </w:r>
    </w:p>
    <w:p w:rsidR="00912B77" w:rsidRDefault="00912B77" w:rsidP="00912B77">
      <w:pPr>
        <w:pStyle w:val="NoSpacing"/>
      </w:pPr>
    </w:p>
    <w:p w:rsidR="00912B77" w:rsidRPr="00B550F1" w:rsidRDefault="00912B77" w:rsidP="00912B77">
      <w:pPr>
        <w:pStyle w:val="NoSpacing"/>
        <w:rPr>
          <w:b/>
        </w:rPr>
      </w:pPr>
      <w:r w:rsidRPr="00B550F1">
        <w:rPr>
          <w:b/>
        </w:rPr>
        <w:t>Current Situation</w:t>
      </w:r>
    </w:p>
    <w:p w:rsidR="00912B77" w:rsidRDefault="00912B77" w:rsidP="00912B77">
      <w:pPr>
        <w:pStyle w:val="NoSpacing"/>
      </w:pPr>
      <w:r>
        <w:t xml:space="preserve">In the 2015 Connecting Washington transportation package, the Legislature approved a 16-year financial plan with new revenues allocated to at least 30 separate transportation accounts (see attached document titled </w:t>
      </w:r>
      <w:r w:rsidRPr="00483EA0">
        <w:rPr>
          <w:i/>
        </w:rPr>
        <w:t>“LEAP Transportation Document 2015 NL-2 as developed June 28, 2015”</w:t>
      </w:r>
      <w:r>
        <w:rPr>
          <w:i/>
        </w:rPr>
        <w:t>)</w:t>
      </w:r>
      <w:r>
        <w:t xml:space="preserve">.  Four accounts managed by TIB, CRAB, and FMSIB (Lines 9, 10, 11, and 22 on the LEAP document) are not currently codified.  </w:t>
      </w:r>
    </w:p>
    <w:p w:rsidR="00912B77" w:rsidRDefault="00912B77" w:rsidP="00912B77">
      <w:pPr>
        <w:pStyle w:val="NoSpacing"/>
      </w:pPr>
      <w:r>
        <w:t xml:space="preserve">The $123 million allocated to FMSIB over 16 years equates to approximately $17 million additional funding every biennium, bringing the biennial amount to about $29 million.  </w:t>
      </w:r>
    </w:p>
    <w:p w:rsidR="00912B77" w:rsidRDefault="00912B77" w:rsidP="00912B77">
      <w:pPr>
        <w:pStyle w:val="NoSpacing"/>
      </w:pPr>
    </w:p>
    <w:p w:rsidR="00912B77" w:rsidRPr="00A10462" w:rsidRDefault="00912B77" w:rsidP="00912B77">
      <w:pPr>
        <w:pStyle w:val="NoSpacing"/>
        <w:rPr>
          <w:b/>
        </w:rPr>
      </w:pPr>
      <w:r w:rsidRPr="00A10462">
        <w:rPr>
          <w:b/>
        </w:rPr>
        <w:t>Benefits</w:t>
      </w:r>
    </w:p>
    <w:p w:rsidR="00912B77" w:rsidRDefault="00912B77" w:rsidP="00912B77">
      <w:pPr>
        <w:pStyle w:val="NoSpacing"/>
      </w:pPr>
      <w:r>
        <w:t xml:space="preserve">These new revenues were provided to the three agencies in order to fund additional county, city, and freight mobility projects.  As such, certainty of cash flow is a high priority so project proponents can rely on the funding commitments made by the three agencies. </w:t>
      </w:r>
    </w:p>
    <w:p w:rsidR="00912B77" w:rsidRDefault="00912B77" w:rsidP="00912B77">
      <w:pPr>
        <w:pStyle w:val="NoSpacing"/>
      </w:pPr>
    </w:p>
    <w:p w:rsidR="00912B77" w:rsidRDefault="00912B77" w:rsidP="00912B77">
      <w:pPr>
        <w:pStyle w:val="NoSpacing"/>
      </w:pPr>
      <w:r>
        <w:t>Secretary Millar expressed it is a substantial ask from the Legislature to tie their hand, and it leaves everyone else wanting to be codified as well.  Mr. Trulove pointed out most FMSIB projects have TIB and</w:t>
      </w:r>
      <w:r w:rsidR="009613DA">
        <w:t xml:space="preserve"> CRAB money and that FMSIB doesn’t</w:t>
      </w:r>
      <w:r>
        <w:t xml:space="preserve"> want to be an outlier if TIB and CRAB pursue this legislation.  Mr. Swannack asked if there is any downside to this if the mileage tax goes through instead of the gas tax.  Director Ziegler said that it is many years out.</w:t>
      </w:r>
    </w:p>
    <w:p w:rsidR="00912B77" w:rsidRDefault="00912B77" w:rsidP="00912B77">
      <w:pPr>
        <w:rPr>
          <w:rFonts w:eastAsia="Arial Unicode MS"/>
          <w:b w:val="0"/>
          <w:szCs w:val="24"/>
          <w:bdr w:val="nil"/>
        </w:rPr>
      </w:pPr>
    </w:p>
    <w:p w:rsidR="00912B77" w:rsidRPr="00A45EAD" w:rsidRDefault="00A45EAD" w:rsidP="008C4FE5">
      <w:pPr>
        <w:pStyle w:val="NoSpacing"/>
        <w:rPr>
          <w:i/>
          <w:u w:val="single"/>
        </w:rPr>
      </w:pPr>
      <w:r w:rsidRPr="00A45EAD">
        <w:rPr>
          <w:i/>
          <w:u w:val="single"/>
        </w:rPr>
        <w:t>Board Discussion on Codification</w:t>
      </w:r>
    </w:p>
    <w:p w:rsidR="00D94B98" w:rsidRDefault="004A457A" w:rsidP="008C4FE5">
      <w:pPr>
        <w:pStyle w:val="NoSpacing"/>
      </w:pPr>
      <w:r>
        <w:t xml:space="preserve">Mr. Trulove made a motion to give Director Ziegler the authority to enter discussion about codifiying </w:t>
      </w:r>
      <w:r w:rsidR="0087796B">
        <w:t>FMSIB funding from Connecting Washington legislation and for the Board to communicate via email</w:t>
      </w:r>
      <w:r w:rsidR="0017557B">
        <w:t xml:space="preserve"> or conference</w:t>
      </w:r>
      <w:r w:rsidR="0087796B">
        <w:t xml:space="preserve"> </w:t>
      </w:r>
      <w:r w:rsidR="0017557B">
        <w:t xml:space="preserve">to take action </w:t>
      </w:r>
      <w:r w:rsidR="0087796B">
        <w:t xml:space="preserve">prior to January 18.  </w:t>
      </w:r>
      <w:r>
        <w:t>Secretary Millar</w:t>
      </w:r>
      <w:r w:rsidR="0087796B">
        <w:t xml:space="preserve"> </w:t>
      </w:r>
      <w:r w:rsidR="0087796B">
        <w:lastRenderedPageBreak/>
        <w:t xml:space="preserve">seconded the motion and wanted to clarify that this </w:t>
      </w:r>
      <w:r w:rsidR="0017557B">
        <w:t xml:space="preserve">Board has not taken a motion </w:t>
      </w:r>
      <w:r w:rsidR="0087796B">
        <w:t>to support codifiying funding but a motion to explore the potential benefits and disadvantages of codifying.</w:t>
      </w:r>
      <w:r w:rsidR="00ED65C5">
        <w:t xml:space="preserve">  In further clarification of the motion,</w:t>
      </w:r>
      <w:r w:rsidR="0017557B">
        <w:t xml:space="preserve"> </w:t>
      </w:r>
      <w:r w:rsidR="00ED65C5">
        <w:t>Mr. Swannack stated his understanding is that the motion is for the Director to further explore codifying and to provide to the Board a proposed piece of legislation at which time the Board would then make a decisi</w:t>
      </w:r>
      <w:r w:rsidR="00101D2C">
        <w:t xml:space="preserve">on as to whether or not </w:t>
      </w:r>
      <w:r w:rsidR="00ED65C5">
        <w:t xml:space="preserve">to go forward with the legislation.  </w:t>
      </w:r>
    </w:p>
    <w:p w:rsidR="00D94B98" w:rsidRDefault="00D94B98" w:rsidP="008C4FE5">
      <w:pPr>
        <w:pStyle w:val="NoSpacing"/>
      </w:pPr>
    </w:p>
    <w:p w:rsidR="004A457A" w:rsidRPr="008A19C9" w:rsidRDefault="00D94B98" w:rsidP="008C4FE5">
      <w:pPr>
        <w:pStyle w:val="NoSpacing"/>
        <w:rPr>
          <w:i/>
        </w:rPr>
      </w:pPr>
      <w:r>
        <w:t>Based on</w:t>
      </w:r>
      <w:r w:rsidR="00ED65C5">
        <w:t xml:space="preserve"> further Board member discussion, </w:t>
      </w:r>
      <w:r w:rsidR="00ED65C5" w:rsidRPr="008A19C9">
        <w:rPr>
          <w:i/>
        </w:rPr>
        <w:t xml:space="preserve">Mr. Trulove amended his motion to </w:t>
      </w:r>
      <w:r w:rsidR="00416BDC" w:rsidRPr="008A19C9">
        <w:rPr>
          <w:i/>
        </w:rPr>
        <w:t xml:space="preserve">state that the Board </w:t>
      </w:r>
      <w:r w:rsidR="00ED65C5" w:rsidRPr="008A19C9">
        <w:rPr>
          <w:i/>
        </w:rPr>
        <w:t>authorize</w:t>
      </w:r>
      <w:r w:rsidR="00416BDC" w:rsidRPr="008A19C9">
        <w:rPr>
          <w:i/>
        </w:rPr>
        <w:t>s the Director</w:t>
      </w:r>
      <w:r w:rsidR="00ED65C5" w:rsidRPr="008A19C9">
        <w:rPr>
          <w:i/>
        </w:rPr>
        <w:t xml:space="preserve"> to enter into discussions with the other parties</w:t>
      </w:r>
      <w:r w:rsidR="00416BDC" w:rsidRPr="008A19C9">
        <w:rPr>
          <w:i/>
        </w:rPr>
        <w:t>,</w:t>
      </w:r>
      <w:r w:rsidR="00ED65C5" w:rsidRPr="008A19C9">
        <w:rPr>
          <w:i/>
        </w:rPr>
        <w:t xml:space="preserve"> </w:t>
      </w:r>
      <w:r w:rsidR="00416BDC" w:rsidRPr="008A19C9">
        <w:rPr>
          <w:i/>
        </w:rPr>
        <w:t>TIB and CRAB in particular, about potential legislation to codify our new revenues from the Connecting Washington transportation legislation and to bring the information back to the Board in a meeting to determine whether the Board support</w:t>
      </w:r>
      <w:r w:rsidR="00101D2C">
        <w:rPr>
          <w:i/>
        </w:rPr>
        <w:t>s</w:t>
      </w:r>
      <w:r w:rsidR="00416BDC" w:rsidRPr="008A19C9">
        <w:rPr>
          <w:i/>
        </w:rPr>
        <w:t xml:space="preserve"> codification legislation or not.  Secretary Millar </w:t>
      </w:r>
      <w:r w:rsidR="00A45EAD" w:rsidRPr="008A19C9">
        <w:rPr>
          <w:i/>
        </w:rPr>
        <w:t xml:space="preserve">seconded the motion and </w:t>
      </w:r>
      <w:r w:rsidR="00416BDC" w:rsidRPr="008A19C9">
        <w:rPr>
          <w:i/>
        </w:rPr>
        <w:t xml:space="preserve">clarified that motion </w:t>
      </w:r>
      <w:r w:rsidR="00A45EAD" w:rsidRPr="008A19C9">
        <w:rPr>
          <w:i/>
        </w:rPr>
        <w:t xml:space="preserve">is to </w:t>
      </w:r>
      <w:r w:rsidR="00416BDC" w:rsidRPr="008A19C9">
        <w:rPr>
          <w:i/>
        </w:rPr>
        <w:t>direct staff to explore the advantages and</w:t>
      </w:r>
      <w:r w:rsidR="00416BDC">
        <w:t xml:space="preserve"> </w:t>
      </w:r>
      <w:r w:rsidR="00416BDC" w:rsidRPr="008A19C9">
        <w:rPr>
          <w:i/>
        </w:rPr>
        <w:t xml:space="preserve">disadvantages of codifying </w:t>
      </w:r>
      <w:r w:rsidR="00A45EAD" w:rsidRPr="008A19C9">
        <w:rPr>
          <w:i/>
        </w:rPr>
        <w:t xml:space="preserve">and not for </w:t>
      </w:r>
      <w:r w:rsidR="00416BDC" w:rsidRPr="008A19C9">
        <w:rPr>
          <w:i/>
        </w:rPr>
        <w:t xml:space="preserve">the Director </w:t>
      </w:r>
      <w:r w:rsidR="00A45EAD" w:rsidRPr="008A19C9">
        <w:rPr>
          <w:i/>
        </w:rPr>
        <w:t xml:space="preserve">to state that FMSIB wants to </w:t>
      </w:r>
      <w:r w:rsidR="00416BDC" w:rsidRPr="008A19C9">
        <w:rPr>
          <w:i/>
        </w:rPr>
        <w:t xml:space="preserve">codify.  Mr. Swannack further </w:t>
      </w:r>
      <w:r w:rsidR="00A45EAD" w:rsidRPr="008A19C9">
        <w:rPr>
          <w:i/>
        </w:rPr>
        <w:t>clarified that if, based on the Director’s discussions, codifying made sense</w:t>
      </w:r>
      <w:r w:rsidR="00416BDC" w:rsidRPr="008A19C9">
        <w:rPr>
          <w:i/>
        </w:rPr>
        <w:t>, then the Director wou</w:t>
      </w:r>
      <w:r w:rsidR="00A45EAD" w:rsidRPr="008A19C9">
        <w:rPr>
          <w:i/>
        </w:rPr>
        <w:t xml:space="preserve">ld provide a </w:t>
      </w:r>
      <w:r w:rsidR="00416BDC" w:rsidRPr="008A19C9">
        <w:rPr>
          <w:i/>
        </w:rPr>
        <w:t>proposed piece of legislation</w:t>
      </w:r>
      <w:r w:rsidR="00A45EAD" w:rsidRPr="008A19C9">
        <w:rPr>
          <w:i/>
        </w:rPr>
        <w:t xml:space="preserve"> for the Board to approve or not.</w:t>
      </w:r>
    </w:p>
    <w:p w:rsidR="00A45EAD" w:rsidRDefault="00A45EAD" w:rsidP="00A45EAD">
      <w:pPr>
        <w:rPr>
          <w:b w:val="0"/>
        </w:rPr>
      </w:pPr>
      <w:r>
        <w:rPr>
          <w:i/>
          <w:u w:val="single"/>
        </w:rPr>
        <w:t>MOTION CARRIED</w:t>
      </w:r>
      <w:r>
        <w:rPr>
          <w:b w:val="0"/>
        </w:rPr>
        <w:t xml:space="preserve"> </w:t>
      </w:r>
    </w:p>
    <w:p w:rsidR="001673DB" w:rsidRPr="001673DB" w:rsidRDefault="001673DB" w:rsidP="008C4FE5">
      <w:pPr>
        <w:pStyle w:val="NoSpacing"/>
        <w:rPr>
          <w:b/>
          <w:u w:val="single"/>
        </w:rPr>
      </w:pPr>
      <w:r w:rsidRPr="001673DB">
        <w:rPr>
          <w:b/>
          <w:u w:val="single"/>
        </w:rPr>
        <w:t>GUEST PRESENTATIONS</w:t>
      </w:r>
    </w:p>
    <w:p w:rsidR="001673DB" w:rsidRDefault="001673DB" w:rsidP="008C4FE5">
      <w:pPr>
        <w:pStyle w:val="NoSpacing"/>
        <w:rPr>
          <w:i/>
        </w:rPr>
      </w:pPr>
    </w:p>
    <w:p w:rsidR="004A457A" w:rsidRDefault="00A45EAD" w:rsidP="008C4FE5">
      <w:pPr>
        <w:pStyle w:val="NoSpacing"/>
      </w:pPr>
      <w:r w:rsidRPr="001673DB">
        <w:rPr>
          <w:i/>
        </w:rPr>
        <w:t xml:space="preserve">Patrick Sweeney, </w:t>
      </w:r>
      <w:r w:rsidR="001673DB">
        <w:rPr>
          <w:i/>
        </w:rPr>
        <w:t xml:space="preserve">Principal </w:t>
      </w:r>
      <w:r w:rsidR="00E8376B">
        <w:rPr>
          <w:i/>
        </w:rPr>
        <w:t>Trans</w:t>
      </w:r>
      <w:r w:rsidRPr="001673DB">
        <w:rPr>
          <w:i/>
        </w:rPr>
        <w:t>portation Planner, City of Vancouver,</w:t>
      </w:r>
      <w:r>
        <w:t xml:space="preserve"> gave a</w:t>
      </w:r>
      <w:r w:rsidR="001673DB">
        <w:t xml:space="preserve"> </w:t>
      </w:r>
      <w:r w:rsidR="00E63D7B">
        <w:t xml:space="preserve">slide </w:t>
      </w:r>
      <w:r w:rsidR="001673DB">
        <w:t>presentation</w:t>
      </w:r>
      <w:r>
        <w:t xml:space="preserve"> </w:t>
      </w:r>
      <w:r w:rsidR="00DA3F44">
        <w:t>(</w:t>
      </w:r>
      <w:r w:rsidR="008217F7">
        <w:t xml:space="preserve">see FMSIB website </w:t>
      </w:r>
      <w:hyperlink r:id="rId10" w:history="1">
        <w:r w:rsidR="001673DB" w:rsidRPr="003B263E">
          <w:rPr>
            <w:rStyle w:val="Hyperlink"/>
          </w:rPr>
          <w:t>www.fmsib.wa.gov</w:t>
        </w:r>
      </w:hyperlink>
      <w:r w:rsidR="001673DB">
        <w:t xml:space="preserve">) </w:t>
      </w:r>
      <w:r>
        <w:t>o</w:t>
      </w:r>
      <w:r w:rsidR="00E63D7B">
        <w:t>n</w:t>
      </w:r>
      <w:r>
        <w:t xml:space="preserve"> </w:t>
      </w:r>
      <w:r w:rsidR="001673DB">
        <w:t xml:space="preserve">the </w:t>
      </w:r>
      <w:r w:rsidR="00E63D7B">
        <w:t>“</w:t>
      </w:r>
      <w:r w:rsidR="001673DB">
        <w:t>32</w:t>
      </w:r>
      <w:r w:rsidR="001673DB" w:rsidRPr="001673DB">
        <w:rPr>
          <w:vertAlign w:val="superscript"/>
        </w:rPr>
        <w:t>nd</w:t>
      </w:r>
      <w:r w:rsidR="001673DB">
        <w:t xml:space="preserve"> Ave Industrial Access Feasibility Study.</w:t>
      </w:r>
      <w:r w:rsidR="00E63D7B">
        <w:t>”</w:t>
      </w:r>
      <w:r w:rsidR="001673DB">
        <w:t xml:space="preserve">  This project may be an applicant for </w:t>
      </w:r>
      <w:r w:rsidR="00E63D7B">
        <w:t xml:space="preserve">future </w:t>
      </w:r>
      <w:r w:rsidR="001673DB">
        <w:t>FMSIB Call</w:t>
      </w:r>
      <w:r w:rsidR="00E63D7B">
        <w:t>s</w:t>
      </w:r>
      <w:r w:rsidR="001673DB">
        <w:t xml:space="preserve"> for Projects.  </w:t>
      </w:r>
    </w:p>
    <w:p w:rsidR="001673DB" w:rsidRDefault="001673DB" w:rsidP="008C4FE5">
      <w:pPr>
        <w:pStyle w:val="NoSpacing"/>
      </w:pPr>
    </w:p>
    <w:p w:rsidR="008A19C9" w:rsidRDefault="001673DB" w:rsidP="008C4FE5">
      <w:pPr>
        <w:pStyle w:val="NoSpacing"/>
      </w:pPr>
      <w:r w:rsidRPr="008A19C9">
        <w:rPr>
          <w:i/>
        </w:rPr>
        <w:t>Letticia Neal, P.E., Pierce County</w:t>
      </w:r>
      <w:r>
        <w:t xml:space="preserve">, gave a </w:t>
      </w:r>
      <w:r w:rsidR="00E63D7B">
        <w:t xml:space="preserve">slide </w:t>
      </w:r>
      <w:r>
        <w:t xml:space="preserve">presentation </w:t>
      </w:r>
      <w:r w:rsidR="00DA3F44">
        <w:t>(</w:t>
      </w:r>
      <w:r w:rsidR="008217F7">
        <w:t xml:space="preserve">see FMSIB website </w:t>
      </w:r>
      <w:hyperlink r:id="rId11" w:history="1">
        <w:r w:rsidR="00041A15" w:rsidRPr="003B263E">
          <w:rPr>
            <w:rStyle w:val="Hyperlink"/>
          </w:rPr>
          <w:t>www.fmsib.wa.gov</w:t>
        </w:r>
      </w:hyperlink>
      <w:r w:rsidR="00041A15">
        <w:t xml:space="preserve">) </w:t>
      </w:r>
      <w:r>
        <w:t xml:space="preserve">on the </w:t>
      </w:r>
      <w:r w:rsidR="00E63D7B">
        <w:t>“</w:t>
      </w:r>
      <w:r>
        <w:t>Canyon Road East Freight Corridor Improvement</w:t>
      </w:r>
      <w:r w:rsidR="00E63D7B">
        <w:t>”</w:t>
      </w:r>
      <w:r>
        <w:t xml:space="preserve"> project.  </w:t>
      </w:r>
      <w:r w:rsidR="005D4D83">
        <w:t>This major project includes two FMSIB</w:t>
      </w:r>
      <w:r w:rsidR="00E63D7B">
        <w:t>-funded</w:t>
      </w:r>
      <w:r w:rsidR="005D4D83">
        <w:t xml:space="preserve"> projects </w:t>
      </w:r>
      <w:r>
        <w:t xml:space="preserve">(#53 for $3 million and #20 for $2 million) </w:t>
      </w:r>
      <w:r w:rsidR="005D4D83">
        <w:t>which have been on the</w:t>
      </w:r>
      <w:r>
        <w:t xml:space="preserve"> FMSIB Deferred Project List </w:t>
      </w:r>
      <w:r w:rsidR="005D4D83">
        <w:t xml:space="preserve">for six years and </w:t>
      </w:r>
      <w:r>
        <w:t>a</w:t>
      </w:r>
      <w:r w:rsidR="00E8376B">
        <w:t xml:space="preserve">re </w:t>
      </w:r>
      <w:r w:rsidR="00E63D7B">
        <w:t xml:space="preserve">candidates for review and/or </w:t>
      </w:r>
      <w:r w:rsidR="00E8376B">
        <w:t>removal</w:t>
      </w:r>
      <w:r w:rsidR="00E63D7B">
        <w:t xml:space="preserve"> from the Deferred Project List</w:t>
      </w:r>
      <w:r>
        <w:t xml:space="preserve">.  </w:t>
      </w:r>
      <w:r w:rsidR="005D4D83">
        <w:t xml:space="preserve">The County is requesting these two projects remain on the Deferred List as they </w:t>
      </w:r>
      <w:r>
        <w:t>are the last two pieces of this major project</w:t>
      </w:r>
      <w:r w:rsidR="005D4D83">
        <w:t>.  B</w:t>
      </w:r>
      <w:r w:rsidR="00041A15">
        <w:t xml:space="preserve">oth </w:t>
      </w:r>
      <w:r w:rsidR="005D4D83">
        <w:t xml:space="preserve">FMSIB projects are </w:t>
      </w:r>
      <w:r w:rsidR="00041A15">
        <w:t xml:space="preserve">scheduled to go to construction in 2022.  </w:t>
      </w:r>
      <w:r w:rsidR="004322DF">
        <w:t xml:space="preserve">Director Ziegler clarified that the </w:t>
      </w:r>
      <w:r w:rsidR="00E63D7B">
        <w:t xml:space="preserve">FMSIB </w:t>
      </w:r>
      <w:r w:rsidR="004322DF">
        <w:t xml:space="preserve">financial </w:t>
      </w:r>
      <w:r w:rsidR="00E63D7B">
        <w:t xml:space="preserve">commitments </w:t>
      </w:r>
      <w:r w:rsidR="004322DF">
        <w:t xml:space="preserve">were pulled from these projects when they </w:t>
      </w:r>
      <w:r w:rsidR="00F21203">
        <w:t>were put on the Deferred List.  If the Board chooses to allow the county to stay on the Deferred List then the county, when ready,  can request to be reactivated at the original award amount or they can choose to reapply through the Call for Projects.</w:t>
      </w:r>
      <w:r w:rsidR="008A19C9">
        <w:t xml:space="preserve">  Ms. Neal indicated the county would likely come back </w:t>
      </w:r>
      <w:r w:rsidR="00DA3F44">
        <w:t>to the Board with</w:t>
      </w:r>
      <w:r w:rsidR="008A19C9">
        <w:t>in</w:t>
      </w:r>
      <w:r w:rsidR="00DA3F44">
        <w:t xml:space="preserve"> the next</w:t>
      </w:r>
      <w:r w:rsidR="008A19C9">
        <w:t xml:space="preserve"> two years</w:t>
      </w:r>
      <w:r w:rsidR="00DA3F44">
        <w:t xml:space="preserve"> to request those funds.</w:t>
      </w:r>
    </w:p>
    <w:p w:rsidR="0000689C" w:rsidRPr="008A19C9" w:rsidRDefault="00F21203" w:rsidP="008C4FE5">
      <w:pPr>
        <w:pStyle w:val="NoSpacing"/>
        <w:rPr>
          <w:i/>
        </w:rPr>
      </w:pPr>
      <w:r w:rsidRPr="008A19C9">
        <w:rPr>
          <w:i/>
        </w:rPr>
        <w:t xml:space="preserve">Secretary Millar moved to keep </w:t>
      </w:r>
      <w:r w:rsidR="008A19C9" w:rsidRPr="008A19C9">
        <w:rPr>
          <w:i/>
        </w:rPr>
        <w:t xml:space="preserve">the FMSIB Project #53 &amp; #20 on the Deferred List. </w:t>
      </w:r>
      <w:r w:rsidR="008A19C9">
        <w:rPr>
          <w:i/>
        </w:rPr>
        <w:t xml:space="preserve"> Mr. Barne</w:t>
      </w:r>
      <w:r w:rsidR="008217F7">
        <w:rPr>
          <w:i/>
        </w:rPr>
        <w:t>s seconded the motion.  Mr. Hulc</w:t>
      </w:r>
      <w:r w:rsidR="008A19C9">
        <w:rPr>
          <w:i/>
        </w:rPr>
        <w:t>ey recused.</w:t>
      </w:r>
    </w:p>
    <w:p w:rsidR="008A19C9" w:rsidRDefault="008A19C9" w:rsidP="008A19C9">
      <w:pPr>
        <w:rPr>
          <w:b w:val="0"/>
        </w:rPr>
      </w:pPr>
      <w:r>
        <w:rPr>
          <w:i/>
          <w:u w:val="single"/>
        </w:rPr>
        <w:t>MOTION CARRIED</w:t>
      </w:r>
      <w:r>
        <w:rPr>
          <w:b w:val="0"/>
        </w:rPr>
        <w:t xml:space="preserve"> </w:t>
      </w:r>
    </w:p>
    <w:p w:rsidR="008A19C9" w:rsidRDefault="008A19C9" w:rsidP="008C4FE5">
      <w:pPr>
        <w:pStyle w:val="NoSpacing"/>
      </w:pPr>
    </w:p>
    <w:p w:rsidR="00D25F88" w:rsidRPr="00D25F88" w:rsidRDefault="00D25F88" w:rsidP="008C4FE5">
      <w:pPr>
        <w:pStyle w:val="NoSpacing"/>
        <w:rPr>
          <w:b/>
          <w:u w:val="single"/>
        </w:rPr>
      </w:pPr>
      <w:r>
        <w:rPr>
          <w:b/>
          <w:u w:val="single"/>
        </w:rPr>
        <w:t>PROJECT DEFINITIONS</w:t>
      </w:r>
    </w:p>
    <w:p w:rsidR="00CF57C6" w:rsidRDefault="00041A15" w:rsidP="008C4FE5">
      <w:pPr>
        <w:pStyle w:val="NoSpacing"/>
      </w:pPr>
      <w:r>
        <w:t xml:space="preserve">Director Ziegler reviewed the FMSIB Project Definitions, which </w:t>
      </w:r>
      <w:r w:rsidR="005D4D83">
        <w:t>were added to</w:t>
      </w:r>
      <w:r>
        <w:t xml:space="preserve"> the </w:t>
      </w:r>
      <w:r w:rsidR="005D4D83">
        <w:t xml:space="preserve">FMSIB </w:t>
      </w:r>
      <w:r>
        <w:t>bylaws</w:t>
      </w:r>
      <w:r w:rsidR="005D4D83">
        <w:t xml:space="preserve"> in 2014</w:t>
      </w:r>
      <w:r>
        <w:t>.  He also reviewed the Project Status Matrix to assist the Board in reviewing project status.</w:t>
      </w:r>
    </w:p>
    <w:p w:rsidR="00CF57C6" w:rsidRDefault="00CF57C6">
      <w:pPr>
        <w:overflowPunct/>
        <w:autoSpaceDE/>
        <w:autoSpaceDN/>
        <w:adjustRightInd/>
        <w:rPr>
          <w:rFonts w:eastAsia="Arial Unicode MS"/>
          <w:b w:val="0"/>
          <w:szCs w:val="24"/>
          <w:bdr w:val="nil"/>
        </w:rPr>
      </w:pPr>
      <w:r>
        <w:br w:type="page"/>
      </w:r>
    </w:p>
    <w:p w:rsidR="00CE1D76" w:rsidRDefault="001218BD" w:rsidP="00CE1D76">
      <w:pPr>
        <w:rPr>
          <w:u w:val="single"/>
        </w:rPr>
      </w:pPr>
      <w:r w:rsidRPr="001218BD">
        <w:rPr>
          <w:u w:val="single"/>
        </w:rPr>
        <w:lastRenderedPageBreak/>
        <w:t>PROJECT UPDATES</w:t>
      </w:r>
      <w:r w:rsidR="00DA3F44">
        <w:rPr>
          <w:u w:val="single"/>
        </w:rPr>
        <w:t>/ACTION</w:t>
      </w:r>
      <w:r w:rsidR="00E235B8" w:rsidRPr="001218BD">
        <w:rPr>
          <w:u w:val="single"/>
        </w:rPr>
        <w:t xml:space="preserve"> </w:t>
      </w:r>
    </w:p>
    <w:p w:rsidR="00CE1D76" w:rsidRPr="00DA3F44" w:rsidRDefault="00DA3F44" w:rsidP="00DA3F44">
      <w:pPr>
        <w:rPr>
          <w:b w:val="0"/>
        </w:rPr>
      </w:pPr>
      <w:r w:rsidRPr="00DA3F44">
        <w:rPr>
          <w:b w:val="0"/>
        </w:rPr>
        <w:t>Director Ziegler</w:t>
      </w:r>
      <w:r>
        <w:rPr>
          <w:b w:val="0"/>
        </w:rPr>
        <w:t xml:space="preserve"> gave an overview the below projects for possible Board action:</w:t>
      </w:r>
    </w:p>
    <w:p w:rsidR="00CE1D76" w:rsidRDefault="00CE1D76" w:rsidP="00CE1D76">
      <w:pPr>
        <w:rPr>
          <w:b w:val="0"/>
          <w:i/>
        </w:rPr>
      </w:pPr>
    </w:p>
    <w:p w:rsidR="00CE1D76" w:rsidRDefault="00CE1D76" w:rsidP="00CE1D76">
      <w:pPr>
        <w:rPr>
          <w:b w:val="0"/>
        </w:rPr>
      </w:pPr>
      <w:r w:rsidRPr="007D0C52">
        <w:rPr>
          <w:b w:val="0"/>
          <w:i/>
        </w:rPr>
        <w:t>City of Marysville’s I-5 / SR-529 Interchange Project</w:t>
      </w:r>
      <w:r>
        <w:rPr>
          <w:b w:val="0"/>
        </w:rPr>
        <w:t xml:space="preserve">: </w:t>
      </w:r>
    </w:p>
    <w:p w:rsidR="00CE1D76" w:rsidRDefault="00CE1D76" w:rsidP="00CE1D76">
      <w:pPr>
        <w:rPr>
          <w:b w:val="0"/>
        </w:rPr>
      </w:pPr>
      <w:r>
        <w:rPr>
          <w:b w:val="0"/>
        </w:rPr>
        <w:t xml:space="preserve">In June 2015, this project received full funding through Connecting Washington.  </w:t>
      </w:r>
    </w:p>
    <w:p w:rsidR="00CE1D76" w:rsidRPr="007D0C52" w:rsidRDefault="00CE1D76" w:rsidP="00CE1D76">
      <w:pPr>
        <w:overflowPunct/>
        <w:autoSpaceDE/>
        <w:autoSpaceDN/>
        <w:adjustRightInd/>
        <w:rPr>
          <w:b w:val="0"/>
          <w:color w:val="2DA2BF"/>
          <w:szCs w:val="24"/>
        </w:rPr>
      </w:pPr>
      <w:r w:rsidRPr="007D0C52">
        <w:rPr>
          <w:rFonts w:eastAsiaTheme="minorEastAsia"/>
          <w:b w:val="0"/>
          <w:color w:val="000000" w:themeColor="text1"/>
          <w:kern w:val="24"/>
          <w:szCs w:val="24"/>
        </w:rPr>
        <w:t xml:space="preserve">FMSIB could ask for a full refund since the Legislature funded the entire project cost as presented by the City ($50 m </w:t>
      </w:r>
      <w:r>
        <w:rPr>
          <w:rFonts w:eastAsiaTheme="minorEastAsia"/>
          <w:b w:val="0"/>
          <w:color w:val="000000" w:themeColor="text1"/>
          <w:kern w:val="24"/>
          <w:szCs w:val="24"/>
        </w:rPr>
        <w:t xml:space="preserve">appropriation </w:t>
      </w:r>
      <w:r w:rsidRPr="007D0C52">
        <w:rPr>
          <w:rFonts w:eastAsiaTheme="minorEastAsia"/>
          <w:b w:val="0"/>
          <w:color w:val="000000" w:themeColor="text1"/>
          <w:kern w:val="24"/>
          <w:szCs w:val="24"/>
        </w:rPr>
        <w:t>vs. $47.5 m</w:t>
      </w:r>
      <w:r>
        <w:rPr>
          <w:rFonts w:eastAsiaTheme="minorEastAsia"/>
          <w:b w:val="0"/>
          <w:color w:val="000000" w:themeColor="text1"/>
          <w:kern w:val="24"/>
          <w:szCs w:val="24"/>
        </w:rPr>
        <w:t xml:space="preserve"> cost estimate</w:t>
      </w:r>
      <w:r w:rsidRPr="007D0C52">
        <w:rPr>
          <w:rFonts w:eastAsiaTheme="minorEastAsia"/>
          <w:b w:val="0"/>
          <w:color w:val="000000" w:themeColor="text1"/>
          <w:kern w:val="24"/>
          <w:szCs w:val="24"/>
        </w:rPr>
        <w:t>).</w:t>
      </w:r>
      <w:r w:rsidRPr="007D0C52">
        <w:rPr>
          <w:b w:val="0"/>
          <w:color w:val="2DA2BF"/>
          <w:szCs w:val="24"/>
        </w:rPr>
        <w:t xml:space="preserve">  </w:t>
      </w:r>
      <w:r w:rsidRPr="007D0C52">
        <w:rPr>
          <w:rFonts w:eastAsiaTheme="minorEastAsia"/>
          <w:b w:val="0"/>
          <w:color w:val="000000" w:themeColor="text1"/>
          <w:kern w:val="24"/>
          <w:szCs w:val="24"/>
        </w:rPr>
        <w:t>The City has been approached about this.  They asked if the funding could be transfer</w:t>
      </w:r>
      <w:r>
        <w:rPr>
          <w:rFonts w:eastAsiaTheme="minorEastAsia"/>
          <w:b w:val="0"/>
          <w:color w:val="000000" w:themeColor="text1"/>
          <w:kern w:val="24"/>
          <w:szCs w:val="24"/>
        </w:rPr>
        <w:t>red to another freight project and were told this is not possible</w:t>
      </w:r>
      <w:r w:rsidRPr="007D0C52">
        <w:rPr>
          <w:rFonts w:eastAsiaTheme="minorEastAsia"/>
          <w:b w:val="0"/>
          <w:color w:val="000000" w:themeColor="text1"/>
          <w:kern w:val="24"/>
          <w:szCs w:val="24"/>
        </w:rPr>
        <w:t xml:space="preserve">.  WSDOT </w:t>
      </w:r>
      <w:r>
        <w:rPr>
          <w:rFonts w:eastAsiaTheme="minorEastAsia"/>
          <w:b w:val="0"/>
          <w:color w:val="000000" w:themeColor="text1"/>
          <w:kern w:val="24"/>
          <w:szCs w:val="24"/>
        </w:rPr>
        <w:t xml:space="preserve">staff stated they </w:t>
      </w:r>
      <w:r w:rsidRPr="007D0C52">
        <w:rPr>
          <w:rFonts w:eastAsiaTheme="minorEastAsia"/>
          <w:b w:val="0"/>
          <w:color w:val="000000" w:themeColor="text1"/>
          <w:kern w:val="24"/>
          <w:szCs w:val="24"/>
        </w:rPr>
        <w:t>believ</w:t>
      </w:r>
      <w:r>
        <w:rPr>
          <w:rFonts w:eastAsiaTheme="minorEastAsia"/>
          <w:b w:val="0"/>
          <w:color w:val="000000" w:themeColor="text1"/>
          <w:kern w:val="24"/>
          <w:szCs w:val="24"/>
        </w:rPr>
        <w:t>e</w:t>
      </w:r>
      <w:r w:rsidRPr="007D0C52">
        <w:rPr>
          <w:rFonts w:eastAsiaTheme="minorEastAsia"/>
          <w:b w:val="0"/>
          <w:color w:val="000000" w:themeColor="text1"/>
          <w:kern w:val="24"/>
          <w:szCs w:val="24"/>
        </w:rPr>
        <w:t xml:space="preserve"> the City un</w:t>
      </w:r>
      <w:r>
        <w:rPr>
          <w:rFonts w:eastAsiaTheme="minorEastAsia"/>
          <w:b w:val="0"/>
          <w:color w:val="000000" w:themeColor="text1"/>
          <w:kern w:val="24"/>
          <w:szCs w:val="24"/>
        </w:rPr>
        <w:t>derestimated the project costs and p</w:t>
      </w:r>
      <w:r w:rsidRPr="007D0C52">
        <w:rPr>
          <w:rFonts w:eastAsiaTheme="minorEastAsia"/>
          <w:b w:val="0"/>
          <w:color w:val="000000" w:themeColor="text1"/>
          <w:kern w:val="24"/>
          <w:szCs w:val="24"/>
        </w:rPr>
        <w:t>rovided copies of the</w:t>
      </w:r>
      <w:r>
        <w:rPr>
          <w:rFonts w:eastAsiaTheme="minorEastAsia"/>
          <w:b w:val="0"/>
          <w:color w:val="000000" w:themeColor="text1"/>
          <w:kern w:val="24"/>
          <w:szCs w:val="24"/>
        </w:rPr>
        <w:t xml:space="preserve"> WSDOT’s</w:t>
      </w:r>
      <w:r w:rsidRPr="007D0C52">
        <w:rPr>
          <w:rFonts w:eastAsiaTheme="minorEastAsia"/>
          <w:b w:val="0"/>
          <w:color w:val="000000" w:themeColor="text1"/>
          <w:kern w:val="24"/>
          <w:szCs w:val="24"/>
        </w:rPr>
        <w:t xml:space="preserve"> Scoping Estimate</w:t>
      </w:r>
      <w:r w:rsidR="00180E09">
        <w:rPr>
          <w:rFonts w:eastAsiaTheme="minorEastAsia"/>
          <w:b w:val="0"/>
          <w:color w:val="000000" w:themeColor="text1"/>
          <w:kern w:val="24"/>
          <w:szCs w:val="24"/>
        </w:rPr>
        <w:t>,</w:t>
      </w:r>
      <w:r w:rsidRPr="007D0C52">
        <w:rPr>
          <w:rFonts w:eastAsiaTheme="minorEastAsia"/>
          <w:b w:val="0"/>
          <w:color w:val="000000" w:themeColor="text1"/>
          <w:kern w:val="24"/>
          <w:szCs w:val="24"/>
        </w:rPr>
        <w:t xml:space="preserve"> which shows the project cost at $55 million</w:t>
      </w:r>
      <w:r w:rsidR="00140AE9">
        <w:rPr>
          <w:rFonts w:eastAsiaTheme="minorEastAsia"/>
          <w:b w:val="0"/>
          <w:color w:val="000000" w:themeColor="text1"/>
          <w:kern w:val="24"/>
          <w:szCs w:val="24"/>
        </w:rPr>
        <w:t xml:space="preserve"> in 2012</w:t>
      </w:r>
      <w:r>
        <w:rPr>
          <w:rFonts w:eastAsiaTheme="minorEastAsia"/>
          <w:b w:val="0"/>
          <w:color w:val="000000" w:themeColor="text1"/>
          <w:kern w:val="24"/>
          <w:szCs w:val="24"/>
        </w:rPr>
        <w:t>:</w:t>
      </w:r>
    </w:p>
    <w:p w:rsidR="00CE1D76" w:rsidRPr="007D0C52" w:rsidRDefault="00CE1D76" w:rsidP="00CE1D76">
      <w:pPr>
        <w:pStyle w:val="ListParagraph"/>
        <w:numPr>
          <w:ilvl w:val="0"/>
          <w:numId w:val="4"/>
        </w:numPr>
        <w:overflowPunct/>
        <w:autoSpaceDE/>
        <w:autoSpaceDN/>
        <w:adjustRightInd/>
        <w:rPr>
          <w:b w:val="0"/>
          <w:color w:val="2DA2BF"/>
          <w:szCs w:val="24"/>
        </w:rPr>
      </w:pPr>
      <w:r w:rsidRPr="007D0C52">
        <w:rPr>
          <w:rFonts w:eastAsiaTheme="minorEastAsia"/>
          <w:b w:val="0"/>
          <w:color w:val="000000" w:themeColor="text1"/>
          <w:kern w:val="24"/>
          <w:szCs w:val="24"/>
        </w:rPr>
        <w:t>$47.25 million Construction</w:t>
      </w:r>
    </w:p>
    <w:p w:rsidR="00CE1D76" w:rsidRPr="007D0C52" w:rsidRDefault="00CE1D76" w:rsidP="00CE1D76">
      <w:pPr>
        <w:pStyle w:val="ListParagraph"/>
        <w:numPr>
          <w:ilvl w:val="0"/>
          <w:numId w:val="4"/>
        </w:numPr>
        <w:overflowPunct/>
        <w:autoSpaceDE/>
        <w:autoSpaceDN/>
        <w:adjustRightInd/>
        <w:rPr>
          <w:b w:val="0"/>
          <w:color w:val="2DA2BF"/>
          <w:szCs w:val="24"/>
        </w:rPr>
      </w:pPr>
      <w:r w:rsidRPr="007D0C52">
        <w:rPr>
          <w:rFonts w:eastAsiaTheme="minorEastAsia"/>
          <w:b w:val="0"/>
          <w:color w:val="000000" w:themeColor="text1"/>
          <w:kern w:val="24"/>
          <w:szCs w:val="24"/>
        </w:rPr>
        <w:t>$7 million PE</w:t>
      </w:r>
    </w:p>
    <w:p w:rsidR="00CE1D76" w:rsidRPr="007D0C52" w:rsidRDefault="00CE1D76" w:rsidP="00CE1D76">
      <w:pPr>
        <w:pStyle w:val="ListParagraph"/>
        <w:numPr>
          <w:ilvl w:val="0"/>
          <w:numId w:val="4"/>
        </w:numPr>
        <w:overflowPunct/>
        <w:autoSpaceDE/>
        <w:autoSpaceDN/>
        <w:adjustRightInd/>
        <w:rPr>
          <w:b w:val="0"/>
          <w:color w:val="2DA2BF"/>
          <w:szCs w:val="24"/>
        </w:rPr>
      </w:pPr>
      <w:r w:rsidRPr="007D0C52">
        <w:rPr>
          <w:rFonts w:eastAsiaTheme="minorEastAsia"/>
          <w:b w:val="0"/>
          <w:color w:val="000000" w:themeColor="text1"/>
          <w:kern w:val="24"/>
          <w:szCs w:val="24"/>
        </w:rPr>
        <w:t>$0.75 million R/W</w:t>
      </w:r>
    </w:p>
    <w:p w:rsidR="00101D2C" w:rsidRDefault="00CE1D76" w:rsidP="00D3561E">
      <w:pPr>
        <w:overflowPunct/>
        <w:autoSpaceDE/>
        <w:autoSpaceDN/>
        <w:adjustRightInd/>
        <w:contextualSpacing/>
        <w:rPr>
          <w:b w:val="0"/>
          <w:szCs w:val="24"/>
        </w:rPr>
      </w:pPr>
      <w:r w:rsidRPr="007D0C52">
        <w:rPr>
          <w:rFonts w:eastAsiaTheme="minorEastAsia"/>
          <w:b w:val="0"/>
          <w:color w:val="000000" w:themeColor="text1"/>
          <w:kern w:val="24"/>
          <w:szCs w:val="24"/>
        </w:rPr>
        <w:t xml:space="preserve">The Legislature funded this project at $50 million, </w:t>
      </w:r>
      <w:r>
        <w:rPr>
          <w:rFonts w:eastAsiaTheme="minorEastAsia"/>
          <w:b w:val="0"/>
          <w:color w:val="000000" w:themeColor="text1"/>
          <w:kern w:val="24"/>
          <w:szCs w:val="24"/>
        </w:rPr>
        <w:t xml:space="preserve">and the WSDOT staff argue this </w:t>
      </w:r>
      <w:r w:rsidRPr="007D0C52">
        <w:rPr>
          <w:rFonts w:eastAsiaTheme="minorEastAsia"/>
          <w:b w:val="0"/>
          <w:color w:val="000000" w:themeColor="text1"/>
          <w:kern w:val="24"/>
          <w:szCs w:val="24"/>
        </w:rPr>
        <w:t xml:space="preserve">appears to presume a </w:t>
      </w:r>
      <w:r w:rsidR="00101D2C">
        <w:rPr>
          <w:rFonts w:eastAsiaTheme="minorEastAsia"/>
          <w:b w:val="0"/>
          <w:color w:val="000000" w:themeColor="text1"/>
          <w:kern w:val="24"/>
          <w:szCs w:val="24"/>
        </w:rPr>
        <w:t xml:space="preserve">$5 million FMSIB contribution.  </w:t>
      </w:r>
      <w:r w:rsidR="00140AE9">
        <w:rPr>
          <w:rFonts w:eastAsiaTheme="minorEastAsia"/>
          <w:b w:val="0"/>
          <w:color w:val="000000" w:themeColor="text1"/>
          <w:kern w:val="24"/>
          <w:szCs w:val="24"/>
        </w:rPr>
        <w:t xml:space="preserve">Secretary Millar does not think the Legislature intended to fully fund this project.  The </w:t>
      </w:r>
      <w:r w:rsidR="00E63D7B">
        <w:rPr>
          <w:rFonts w:eastAsiaTheme="minorEastAsia"/>
          <w:b w:val="0"/>
          <w:color w:val="000000" w:themeColor="text1"/>
          <w:kern w:val="24"/>
          <w:szCs w:val="24"/>
        </w:rPr>
        <w:t>N</w:t>
      </w:r>
      <w:r w:rsidR="00140AE9">
        <w:rPr>
          <w:rFonts w:eastAsiaTheme="minorEastAsia"/>
          <w:b w:val="0"/>
          <w:color w:val="000000" w:themeColor="text1"/>
          <w:kern w:val="24"/>
          <w:szCs w:val="24"/>
        </w:rPr>
        <w:t xml:space="preserve">orthwest </w:t>
      </w:r>
      <w:r w:rsidR="00E63D7B">
        <w:rPr>
          <w:rFonts w:eastAsiaTheme="minorEastAsia"/>
          <w:b w:val="0"/>
          <w:color w:val="000000" w:themeColor="text1"/>
          <w:kern w:val="24"/>
          <w:szCs w:val="24"/>
        </w:rPr>
        <w:t>R</w:t>
      </w:r>
      <w:r w:rsidR="00140AE9">
        <w:rPr>
          <w:rFonts w:eastAsiaTheme="minorEastAsia"/>
          <w:b w:val="0"/>
          <w:color w:val="000000" w:themeColor="text1"/>
          <w:kern w:val="24"/>
          <w:szCs w:val="24"/>
        </w:rPr>
        <w:t>egion is progressing with the design build contract</w:t>
      </w:r>
      <w:r w:rsidR="00A00AEE">
        <w:rPr>
          <w:rFonts w:eastAsiaTheme="minorEastAsia"/>
          <w:b w:val="0"/>
          <w:color w:val="000000" w:themeColor="text1"/>
          <w:kern w:val="24"/>
          <w:szCs w:val="24"/>
        </w:rPr>
        <w:t>,</w:t>
      </w:r>
      <w:r w:rsidR="00140AE9">
        <w:rPr>
          <w:rFonts w:eastAsiaTheme="minorEastAsia"/>
          <w:b w:val="0"/>
          <w:color w:val="000000" w:themeColor="text1"/>
          <w:kern w:val="24"/>
          <w:szCs w:val="24"/>
        </w:rPr>
        <w:t xml:space="preserve"> and they want to update this project estimate</w:t>
      </w:r>
      <w:r w:rsidR="00A00AEE">
        <w:rPr>
          <w:rFonts w:eastAsiaTheme="minorEastAsia"/>
          <w:b w:val="0"/>
          <w:color w:val="000000" w:themeColor="text1"/>
          <w:kern w:val="24"/>
          <w:szCs w:val="24"/>
        </w:rPr>
        <w:t xml:space="preserve">.  The estimate </w:t>
      </w:r>
      <w:r w:rsidR="00140AE9">
        <w:rPr>
          <w:rFonts w:eastAsiaTheme="minorEastAsia"/>
          <w:b w:val="0"/>
          <w:color w:val="000000" w:themeColor="text1"/>
          <w:kern w:val="24"/>
          <w:szCs w:val="24"/>
        </w:rPr>
        <w:t xml:space="preserve">is on schedule </w:t>
      </w:r>
      <w:r w:rsidR="00A00AEE">
        <w:rPr>
          <w:rFonts w:eastAsiaTheme="minorEastAsia"/>
          <w:b w:val="0"/>
          <w:color w:val="000000" w:themeColor="text1"/>
          <w:kern w:val="24"/>
          <w:szCs w:val="24"/>
        </w:rPr>
        <w:t xml:space="preserve">to be completed at </w:t>
      </w:r>
      <w:r w:rsidR="00140AE9">
        <w:rPr>
          <w:rFonts w:eastAsiaTheme="minorEastAsia"/>
          <w:b w:val="0"/>
          <w:color w:val="000000" w:themeColor="text1"/>
          <w:kern w:val="24"/>
          <w:szCs w:val="24"/>
        </w:rPr>
        <w:t>the end of the year.</w:t>
      </w:r>
      <w:r w:rsidR="00A00AEE">
        <w:rPr>
          <w:rFonts w:eastAsiaTheme="minorEastAsia"/>
          <w:b w:val="0"/>
          <w:color w:val="000000" w:themeColor="text1"/>
          <w:kern w:val="24"/>
          <w:szCs w:val="24"/>
        </w:rPr>
        <w:t xml:space="preserve">  Mr. Hansen </w:t>
      </w:r>
      <w:r w:rsidR="001A4611">
        <w:rPr>
          <w:rFonts w:eastAsiaTheme="minorEastAsia"/>
          <w:b w:val="0"/>
          <w:color w:val="000000" w:themeColor="text1"/>
          <w:kern w:val="24"/>
          <w:szCs w:val="24"/>
        </w:rPr>
        <w:t xml:space="preserve">said he </w:t>
      </w:r>
      <w:r w:rsidR="00E5091E">
        <w:rPr>
          <w:rFonts w:eastAsiaTheme="minorEastAsia"/>
          <w:b w:val="0"/>
          <w:color w:val="000000" w:themeColor="text1"/>
          <w:kern w:val="24"/>
          <w:szCs w:val="24"/>
        </w:rPr>
        <w:t xml:space="preserve">will </w:t>
      </w:r>
      <w:r w:rsidR="00A00AEE">
        <w:rPr>
          <w:rFonts w:eastAsiaTheme="minorEastAsia"/>
          <w:b w:val="0"/>
          <w:color w:val="000000" w:themeColor="text1"/>
          <w:kern w:val="24"/>
          <w:szCs w:val="24"/>
        </w:rPr>
        <w:t xml:space="preserve">review </w:t>
      </w:r>
      <w:r w:rsidR="00E63D7B">
        <w:rPr>
          <w:rFonts w:eastAsiaTheme="minorEastAsia"/>
          <w:b w:val="0"/>
          <w:color w:val="000000" w:themeColor="text1"/>
          <w:kern w:val="24"/>
          <w:szCs w:val="24"/>
        </w:rPr>
        <w:t xml:space="preserve">OFM’s budget </w:t>
      </w:r>
      <w:r w:rsidR="001A4611">
        <w:rPr>
          <w:rFonts w:eastAsiaTheme="minorEastAsia"/>
          <w:b w:val="0"/>
          <w:color w:val="000000" w:themeColor="text1"/>
          <w:kern w:val="24"/>
          <w:szCs w:val="24"/>
        </w:rPr>
        <w:t xml:space="preserve">system that will show if the Legislature assumed a </w:t>
      </w:r>
      <w:r w:rsidR="00101D2C">
        <w:rPr>
          <w:rFonts w:eastAsiaTheme="minorEastAsia"/>
          <w:b w:val="0"/>
          <w:color w:val="000000" w:themeColor="text1"/>
          <w:kern w:val="24"/>
          <w:szCs w:val="24"/>
        </w:rPr>
        <w:t>$</w:t>
      </w:r>
      <w:r w:rsidR="001A4611">
        <w:rPr>
          <w:rFonts w:eastAsiaTheme="minorEastAsia"/>
          <w:b w:val="0"/>
          <w:color w:val="000000" w:themeColor="text1"/>
          <w:kern w:val="24"/>
          <w:szCs w:val="24"/>
        </w:rPr>
        <w:t xml:space="preserve">5 million local funding piece. </w:t>
      </w:r>
      <w:r w:rsidR="00A00AEE">
        <w:rPr>
          <w:rFonts w:eastAsiaTheme="minorEastAsia"/>
          <w:b w:val="0"/>
          <w:color w:val="000000" w:themeColor="text1"/>
          <w:kern w:val="24"/>
          <w:szCs w:val="24"/>
        </w:rPr>
        <w:t xml:space="preserve"> </w:t>
      </w:r>
      <w:r w:rsidR="001A4611">
        <w:rPr>
          <w:rFonts w:eastAsiaTheme="minorEastAsia"/>
          <w:b w:val="0"/>
          <w:color w:val="000000" w:themeColor="text1"/>
          <w:kern w:val="24"/>
          <w:szCs w:val="24"/>
        </w:rPr>
        <w:t xml:space="preserve">Director Ziegler </w:t>
      </w:r>
      <w:r w:rsidR="00D3561E">
        <w:rPr>
          <w:rFonts w:eastAsiaTheme="minorEastAsia"/>
          <w:b w:val="0"/>
          <w:color w:val="000000" w:themeColor="text1"/>
          <w:kern w:val="24"/>
          <w:szCs w:val="24"/>
        </w:rPr>
        <w:t xml:space="preserve">stated that </w:t>
      </w:r>
      <w:r w:rsidR="001A4611">
        <w:rPr>
          <w:rFonts w:eastAsiaTheme="minorEastAsia"/>
          <w:b w:val="0"/>
          <w:color w:val="000000" w:themeColor="text1"/>
          <w:kern w:val="24"/>
          <w:szCs w:val="24"/>
        </w:rPr>
        <w:t>at the September Board meeting</w:t>
      </w:r>
      <w:r w:rsidR="00D3561E">
        <w:rPr>
          <w:rFonts w:eastAsiaTheme="minorEastAsia"/>
          <w:b w:val="0"/>
          <w:color w:val="000000" w:themeColor="text1"/>
          <w:kern w:val="24"/>
          <w:szCs w:val="24"/>
        </w:rPr>
        <w:t xml:space="preserve"> the Board chose to wait for </w:t>
      </w:r>
      <w:r w:rsidR="00D3561E">
        <w:rPr>
          <w:b w:val="0"/>
          <w:szCs w:val="24"/>
        </w:rPr>
        <w:t xml:space="preserve">WSDOT’s </w:t>
      </w:r>
      <w:r w:rsidR="00D3561E" w:rsidRPr="007D0C52">
        <w:rPr>
          <w:b w:val="0"/>
          <w:szCs w:val="24"/>
        </w:rPr>
        <w:t>revised estimate</w:t>
      </w:r>
      <w:r w:rsidR="00D3561E">
        <w:rPr>
          <w:b w:val="0"/>
          <w:szCs w:val="24"/>
        </w:rPr>
        <w:t xml:space="preserve"> </w:t>
      </w:r>
      <w:r w:rsidR="00D3561E" w:rsidRPr="007D0C52">
        <w:rPr>
          <w:b w:val="0"/>
          <w:szCs w:val="24"/>
        </w:rPr>
        <w:t>scheduled for 4Q17</w:t>
      </w:r>
      <w:r w:rsidR="00D3561E">
        <w:rPr>
          <w:b w:val="0"/>
          <w:szCs w:val="24"/>
        </w:rPr>
        <w:t xml:space="preserve"> (Design-Build scheduled due date)</w:t>
      </w:r>
      <w:r w:rsidR="00D3561E" w:rsidRPr="007D0C52">
        <w:rPr>
          <w:b w:val="0"/>
          <w:szCs w:val="24"/>
        </w:rPr>
        <w:t xml:space="preserve"> and </w:t>
      </w:r>
      <w:r w:rsidR="00D3561E">
        <w:rPr>
          <w:b w:val="0"/>
          <w:szCs w:val="24"/>
        </w:rPr>
        <w:t xml:space="preserve">to </w:t>
      </w:r>
      <w:r w:rsidR="00D3561E" w:rsidRPr="007D0C52">
        <w:rPr>
          <w:b w:val="0"/>
          <w:szCs w:val="24"/>
        </w:rPr>
        <w:t xml:space="preserve">revisit </w:t>
      </w:r>
      <w:r w:rsidR="00D3561E">
        <w:rPr>
          <w:b w:val="0"/>
          <w:szCs w:val="24"/>
        </w:rPr>
        <w:t xml:space="preserve">it </w:t>
      </w:r>
      <w:r w:rsidR="00D3561E" w:rsidRPr="007D0C52">
        <w:rPr>
          <w:b w:val="0"/>
          <w:szCs w:val="24"/>
        </w:rPr>
        <w:t xml:space="preserve">at </w:t>
      </w:r>
      <w:r w:rsidR="00D3561E">
        <w:rPr>
          <w:b w:val="0"/>
          <w:szCs w:val="24"/>
        </w:rPr>
        <w:t xml:space="preserve">the </w:t>
      </w:r>
      <w:r w:rsidR="00D3561E" w:rsidRPr="00D3561E">
        <w:rPr>
          <w:b w:val="0"/>
          <w:szCs w:val="24"/>
        </w:rPr>
        <w:t>November 2017 or January 2018 Board meeting.</w:t>
      </w:r>
      <w:r w:rsidR="00D3561E">
        <w:rPr>
          <w:b w:val="0"/>
          <w:szCs w:val="24"/>
        </w:rPr>
        <w:t xml:space="preserve">  </w:t>
      </w:r>
    </w:p>
    <w:p w:rsidR="00101D2C" w:rsidRDefault="00101D2C" w:rsidP="00D3561E">
      <w:pPr>
        <w:overflowPunct/>
        <w:autoSpaceDE/>
        <w:autoSpaceDN/>
        <w:adjustRightInd/>
        <w:contextualSpacing/>
        <w:rPr>
          <w:b w:val="0"/>
          <w:szCs w:val="24"/>
        </w:rPr>
      </w:pPr>
    </w:p>
    <w:p w:rsidR="002546B6" w:rsidRDefault="00D3561E" w:rsidP="00D3561E">
      <w:pPr>
        <w:overflowPunct/>
        <w:autoSpaceDE/>
        <w:autoSpaceDN/>
        <w:adjustRightInd/>
        <w:contextualSpacing/>
        <w:rPr>
          <w:b w:val="0"/>
          <w:szCs w:val="24"/>
        </w:rPr>
      </w:pPr>
      <w:r>
        <w:rPr>
          <w:b w:val="0"/>
          <w:szCs w:val="24"/>
        </w:rPr>
        <w:t xml:space="preserve">Director Ziegler suggested if the Board chooses to revisit this again, then they need to consider the </w:t>
      </w:r>
      <w:r w:rsidR="00E63D7B">
        <w:rPr>
          <w:b w:val="0"/>
          <w:szCs w:val="24"/>
        </w:rPr>
        <w:t xml:space="preserve">local agency </w:t>
      </w:r>
      <w:r>
        <w:rPr>
          <w:b w:val="0"/>
          <w:szCs w:val="24"/>
        </w:rPr>
        <w:t>agreement with the City</w:t>
      </w:r>
      <w:r w:rsidR="00E63D7B">
        <w:rPr>
          <w:b w:val="0"/>
          <w:szCs w:val="24"/>
        </w:rPr>
        <w:t xml:space="preserve"> since </w:t>
      </w:r>
      <w:r>
        <w:rPr>
          <w:b w:val="0"/>
          <w:szCs w:val="24"/>
        </w:rPr>
        <w:t>WSDOT</w:t>
      </w:r>
      <w:r w:rsidR="00366EA0">
        <w:rPr>
          <w:b w:val="0"/>
          <w:szCs w:val="24"/>
        </w:rPr>
        <w:t xml:space="preserve"> is</w:t>
      </w:r>
      <w:r>
        <w:rPr>
          <w:b w:val="0"/>
          <w:szCs w:val="24"/>
        </w:rPr>
        <w:t xml:space="preserve"> now a project </w:t>
      </w:r>
      <w:r w:rsidR="00E63D7B">
        <w:rPr>
          <w:b w:val="0"/>
          <w:szCs w:val="24"/>
        </w:rPr>
        <w:t>sponsor and we will</w:t>
      </w:r>
      <w:r>
        <w:rPr>
          <w:b w:val="0"/>
          <w:szCs w:val="24"/>
        </w:rPr>
        <w:t xml:space="preserve"> have to see if the agreement is transferable</w:t>
      </w:r>
      <w:r w:rsidR="00180E09">
        <w:rPr>
          <w:b w:val="0"/>
          <w:szCs w:val="24"/>
        </w:rPr>
        <w:t>.  In addition,</w:t>
      </w:r>
      <w:r>
        <w:rPr>
          <w:b w:val="0"/>
          <w:szCs w:val="24"/>
        </w:rPr>
        <w:t xml:space="preserve"> </w:t>
      </w:r>
      <w:r w:rsidR="00E63D7B">
        <w:rPr>
          <w:b w:val="0"/>
          <w:szCs w:val="24"/>
        </w:rPr>
        <w:t xml:space="preserve">the </w:t>
      </w:r>
      <w:r>
        <w:rPr>
          <w:b w:val="0"/>
          <w:szCs w:val="24"/>
        </w:rPr>
        <w:t>project scope and cost ha</w:t>
      </w:r>
      <w:r w:rsidR="00E63D7B">
        <w:rPr>
          <w:b w:val="0"/>
          <w:szCs w:val="24"/>
        </w:rPr>
        <w:t>ve</w:t>
      </w:r>
      <w:r>
        <w:rPr>
          <w:b w:val="0"/>
          <w:szCs w:val="24"/>
        </w:rPr>
        <w:t xml:space="preserve"> changed considerably since Marysville applied</w:t>
      </w:r>
      <w:r w:rsidR="00366EA0">
        <w:rPr>
          <w:b w:val="0"/>
          <w:szCs w:val="24"/>
        </w:rPr>
        <w:t xml:space="preserve"> and we</w:t>
      </w:r>
      <w:r>
        <w:rPr>
          <w:b w:val="0"/>
          <w:szCs w:val="24"/>
        </w:rPr>
        <w:t xml:space="preserve"> need to know if </w:t>
      </w:r>
      <w:r w:rsidR="00E63D7B">
        <w:rPr>
          <w:b w:val="0"/>
          <w:szCs w:val="24"/>
        </w:rPr>
        <w:t xml:space="preserve">the </w:t>
      </w:r>
      <w:r>
        <w:rPr>
          <w:b w:val="0"/>
          <w:szCs w:val="24"/>
        </w:rPr>
        <w:t xml:space="preserve">OFM </w:t>
      </w:r>
      <w:r w:rsidR="00E63D7B">
        <w:rPr>
          <w:b w:val="0"/>
          <w:szCs w:val="24"/>
        </w:rPr>
        <w:t xml:space="preserve">budget request matched </w:t>
      </w:r>
      <w:r>
        <w:rPr>
          <w:b w:val="0"/>
          <w:szCs w:val="24"/>
        </w:rPr>
        <w:t xml:space="preserve">legislative </w:t>
      </w:r>
      <w:r w:rsidR="00366EA0">
        <w:rPr>
          <w:b w:val="0"/>
          <w:szCs w:val="24"/>
        </w:rPr>
        <w:t xml:space="preserve">assumptions </w:t>
      </w:r>
      <w:r>
        <w:rPr>
          <w:b w:val="0"/>
          <w:szCs w:val="24"/>
        </w:rPr>
        <w:t>in the budge</w:t>
      </w:r>
      <w:r w:rsidR="00366EA0">
        <w:rPr>
          <w:b w:val="0"/>
          <w:szCs w:val="24"/>
        </w:rPr>
        <w:t>t</w:t>
      </w:r>
      <w:r>
        <w:rPr>
          <w:b w:val="0"/>
          <w:szCs w:val="24"/>
        </w:rPr>
        <w:t xml:space="preserve"> for the </w:t>
      </w:r>
      <w:r w:rsidR="00E63D7B">
        <w:rPr>
          <w:b w:val="0"/>
          <w:szCs w:val="24"/>
        </w:rPr>
        <w:t>$</w:t>
      </w:r>
      <w:r w:rsidR="00366EA0">
        <w:rPr>
          <w:b w:val="0"/>
          <w:szCs w:val="24"/>
        </w:rPr>
        <w:t>5 million</w:t>
      </w:r>
      <w:r w:rsidR="00E63D7B">
        <w:rPr>
          <w:b w:val="0"/>
          <w:szCs w:val="24"/>
        </w:rPr>
        <w:t xml:space="preserve"> FMSIB contribution</w:t>
      </w:r>
      <w:r w:rsidR="00366EA0">
        <w:rPr>
          <w:b w:val="0"/>
          <w:szCs w:val="24"/>
        </w:rPr>
        <w:t xml:space="preserve">.  </w:t>
      </w:r>
    </w:p>
    <w:p w:rsidR="00CE1D76" w:rsidRPr="00366EA0" w:rsidRDefault="00366EA0" w:rsidP="00D3561E">
      <w:pPr>
        <w:overflowPunct/>
        <w:autoSpaceDE/>
        <w:autoSpaceDN/>
        <w:adjustRightInd/>
        <w:contextualSpacing/>
        <w:rPr>
          <w:b w:val="0"/>
          <w:i/>
          <w:szCs w:val="24"/>
        </w:rPr>
      </w:pPr>
      <w:r w:rsidRPr="00366EA0">
        <w:rPr>
          <w:b w:val="0"/>
          <w:i/>
          <w:szCs w:val="24"/>
        </w:rPr>
        <w:t xml:space="preserve">The Board chose to </w:t>
      </w:r>
      <w:r w:rsidR="00101D2C">
        <w:rPr>
          <w:b w:val="0"/>
          <w:i/>
          <w:szCs w:val="24"/>
        </w:rPr>
        <w:t>revisit this topic</w:t>
      </w:r>
      <w:r w:rsidRPr="00366EA0">
        <w:rPr>
          <w:b w:val="0"/>
          <w:i/>
          <w:szCs w:val="24"/>
        </w:rPr>
        <w:t xml:space="preserve"> at the January 2018 meeting</w:t>
      </w:r>
      <w:r>
        <w:rPr>
          <w:b w:val="0"/>
          <w:i/>
          <w:szCs w:val="24"/>
        </w:rPr>
        <w:t xml:space="preserve"> with any updates the Director has</w:t>
      </w:r>
      <w:r w:rsidRPr="00366EA0">
        <w:rPr>
          <w:b w:val="0"/>
          <w:i/>
          <w:szCs w:val="24"/>
        </w:rPr>
        <w:t>.</w:t>
      </w:r>
    </w:p>
    <w:p w:rsidR="001F05F8" w:rsidRDefault="001F05F8" w:rsidP="001F05F8">
      <w:pPr>
        <w:rPr>
          <w:b w:val="0"/>
        </w:rPr>
      </w:pPr>
    </w:p>
    <w:p w:rsidR="007D0C52" w:rsidRDefault="007D0C52" w:rsidP="007D0C52">
      <w:pPr>
        <w:overflowPunct/>
        <w:autoSpaceDE/>
        <w:autoSpaceDN/>
        <w:adjustRightInd/>
        <w:contextualSpacing/>
        <w:rPr>
          <w:b w:val="0"/>
          <w:szCs w:val="24"/>
        </w:rPr>
      </w:pPr>
      <w:r w:rsidRPr="007D0C52">
        <w:rPr>
          <w:b w:val="0"/>
          <w:i/>
          <w:szCs w:val="24"/>
        </w:rPr>
        <w:t>City of Lacey’s Hogum Bay Road Truck Route Project</w:t>
      </w:r>
      <w:r>
        <w:rPr>
          <w:b w:val="0"/>
          <w:szCs w:val="24"/>
        </w:rPr>
        <w:t>:</w:t>
      </w:r>
    </w:p>
    <w:p w:rsidR="00F6052B" w:rsidRPr="007D0C52" w:rsidRDefault="001510C9" w:rsidP="007D0C52">
      <w:pPr>
        <w:numPr>
          <w:ilvl w:val="0"/>
          <w:numId w:val="12"/>
        </w:numPr>
        <w:overflowPunct/>
        <w:autoSpaceDE/>
        <w:autoSpaceDN/>
        <w:adjustRightInd/>
        <w:contextualSpacing/>
        <w:rPr>
          <w:b w:val="0"/>
          <w:szCs w:val="24"/>
        </w:rPr>
      </w:pPr>
      <w:r>
        <w:rPr>
          <w:b w:val="0"/>
          <w:szCs w:val="24"/>
        </w:rPr>
        <w:t>The o</w:t>
      </w:r>
      <w:r w:rsidR="004F5118" w:rsidRPr="007D0C52">
        <w:rPr>
          <w:b w:val="0"/>
          <w:szCs w:val="24"/>
        </w:rPr>
        <w:t>riginal FMSIB application included truck slip ramp from I-5 SB to Hogum Bay Road, as well as widening of Hogum Bay Rd.</w:t>
      </w:r>
      <w:r>
        <w:rPr>
          <w:b w:val="0"/>
          <w:szCs w:val="24"/>
        </w:rPr>
        <w:t xml:space="preserve">  Not much progress was made by the City of Lacey in securing remaining funding.  </w:t>
      </w:r>
    </w:p>
    <w:p w:rsidR="00F6052B" w:rsidRPr="007D0C52" w:rsidRDefault="001510C9" w:rsidP="007D0C52">
      <w:pPr>
        <w:numPr>
          <w:ilvl w:val="0"/>
          <w:numId w:val="12"/>
        </w:numPr>
        <w:overflowPunct/>
        <w:autoSpaceDE/>
        <w:autoSpaceDN/>
        <w:adjustRightInd/>
        <w:contextualSpacing/>
        <w:rPr>
          <w:b w:val="0"/>
          <w:szCs w:val="24"/>
        </w:rPr>
      </w:pPr>
      <w:r>
        <w:rPr>
          <w:b w:val="0"/>
          <w:szCs w:val="24"/>
        </w:rPr>
        <w:t xml:space="preserve">The </w:t>
      </w:r>
      <w:r w:rsidR="004F5118" w:rsidRPr="007D0C52">
        <w:rPr>
          <w:b w:val="0"/>
          <w:szCs w:val="24"/>
        </w:rPr>
        <w:t>City reactivated the project in 2015 and created a Phase I ($1.2 m) and Phase II ($2.8 m) delivery approach.</w:t>
      </w:r>
    </w:p>
    <w:p w:rsidR="00F6052B" w:rsidRPr="007D0C52" w:rsidRDefault="006C5048" w:rsidP="007D0C52">
      <w:pPr>
        <w:numPr>
          <w:ilvl w:val="0"/>
          <w:numId w:val="12"/>
        </w:numPr>
        <w:overflowPunct/>
        <w:autoSpaceDE/>
        <w:autoSpaceDN/>
        <w:adjustRightInd/>
        <w:contextualSpacing/>
        <w:rPr>
          <w:b w:val="0"/>
          <w:szCs w:val="24"/>
        </w:rPr>
      </w:pPr>
      <w:r>
        <w:rPr>
          <w:b w:val="0"/>
          <w:szCs w:val="24"/>
        </w:rPr>
        <w:t xml:space="preserve">In the meantime, Connecting </w:t>
      </w:r>
      <w:r w:rsidR="00A07FD7">
        <w:rPr>
          <w:b w:val="0"/>
          <w:szCs w:val="24"/>
        </w:rPr>
        <w:t xml:space="preserve">Washington </w:t>
      </w:r>
      <w:r w:rsidR="0081275D">
        <w:rPr>
          <w:b w:val="0"/>
          <w:szCs w:val="24"/>
        </w:rPr>
        <w:t>fully funded</w:t>
      </w:r>
      <w:r w:rsidR="004F5118" w:rsidRPr="007D0C52">
        <w:rPr>
          <w:b w:val="0"/>
          <w:szCs w:val="24"/>
        </w:rPr>
        <w:t xml:space="preserve"> a completed </w:t>
      </w:r>
      <w:r w:rsidR="001510C9">
        <w:rPr>
          <w:b w:val="0"/>
          <w:szCs w:val="24"/>
        </w:rPr>
        <w:t xml:space="preserve">Marvin Rd. </w:t>
      </w:r>
      <w:r w:rsidR="004F5118" w:rsidRPr="007D0C52">
        <w:rPr>
          <w:b w:val="0"/>
          <w:szCs w:val="24"/>
        </w:rPr>
        <w:t>interchange</w:t>
      </w:r>
      <w:r w:rsidR="0081275D">
        <w:rPr>
          <w:b w:val="0"/>
          <w:szCs w:val="24"/>
        </w:rPr>
        <w:t xml:space="preserve"> at $72 million</w:t>
      </w:r>
      <w:r w:rsidR="004F5118" w:rsidRPr="007D0C52">
        <w:rPr>
          <w:b w:val="0"/>
          <w:szCs w:val="24"/>
        </w:rPr>
        <w:t>.</w:t>
      </w:r>
    </w:p>
    <w:p w:rsidR="007D0C52" w:rsidRDefault="007D0C52" w:rsidP="007D0C52">
      <w:pPr>
        <w:overflowPunct/>
        <w:autoSpaceDE/>
        <w:autoSpaceDN/>
        <w:adjustRightInd/>
        <w:contextualSpacing/>
        <w:rPr>
          <w:b w:val="0"/>
          <w:szCs w:val="24"/>
        </w:rPr>
      </w:pPr>
      <w:r w:rsidRPr="007D0C52">
        <w:rPr>
          <w:b w:val="0"/>
          <w:szCs w:val="24"/>
        </w:rPr>
        <w:t xml:space="preserve">The </w:t>
      </w:r>
      <w:r w:rsidR="001510C9">
        <w:rPr>
          <w:b w:val="0"/>
          <w:szCs w:val="24"/>
        </w:rPr>
        <w:t xml:space="preserve">current </w:t>
      </w:r>
      <w:r w:rsidRPr="007D0C52">
        <w:rPr>
          <w:b w:val="0"/>
          <w:szCs w:val="24"/>
        </w:rPr>
        <w:t>WSDOT design appears not to include the truck slip ramp</w:t>
      </w:r>
      <w:r w:rsidR="0081275D">
        <w:rPr>
          <w:b w:val="0"/>
          <w:szCs w:val="24"/>
        </w:rPr>
        <w:t>.  FMSIB staff conclusion/recommendation:</w:t>
      </w:r>
    </w:p>
    <w:p w:rsidR="00F6052B" w:rsidRPr="0081275D" w:rsidRDefault="004F5118" w:rsidP="0081275D">
      <w:pPr>
        <w:numPr>
          <w:ilvl w:val="0"/>
          <w:numId w:val="13"/>
        </w:numPr>
        <w:overflowPunct/>
        <w:autoSpaceDE/>
        <w:autoSpaceDN/>
        <w:adjustRightInd/>
        <w:contextualSpacing/>
        <w:rPr>
          <w:b w:val="0"/>
          <w:szCs w:val="24"/>
        </w:rPr>
      </w:pPr>
      <w:r w:rsidRPr="0081275D">
        <w:rPr>
          <w:b w:val="0"/>
          <w:szCs w:val="24"/>
        </w:rPr>
        <w:t xml:space="preserve">The current WSDOT design does not include a direct access slip ramp to Hogum Bay Road.  </w:t>
      </w:r>
    </w:p>
    <w:p w:rsidR="00F6052B" w:rsidRPr="0081275D" w:rsidRDefault="004F5118" w:rsidP="0081275D">
      <w:pPr>
        <w:numPr>
          <w:ilvl w:val="0"/>
          <w:numId w:val="13"/>
        </w:numPr>
        <w:overflowPunct/>
        <w:autoSpaceDE/>
        <w:autoSpaceDN/>
        <w:adjustRightInd/>
        <w:contextualSpacing/>
        <w:rPr>
          <w:b w:val="0"/>
          <w:szCs w:val="24"/>
        </w:rPr>
      </w:pPr>
      <w:r w:rsidRPr="0081275D">
        <w:rPr>
          <w:b w:val="0"/>
          <w:szCs w:val="24"/>
        </w:rPr>
        <w:t>This direct access was a key determinant in awarding the project $4 million</w:t>
      </w:r>
    </w:p>
    <w:p w:rsidR="00F6052B" w:rsidRDefault="004F5118" w:rsidP="0081275D">
      <w:pPr>
        <w:numPr>
          <w:ilvl w:val="0"/>
          <w:numId w:val="13"/>
        </w:numPr>
        <w:overflowPunct/>
        <w:autoSpaceDE/>
        <w:autoSpaceDN/>
        <w:adjustRightInd/>
        <w:contextualSpacing/>
        <w:rPr>
          <w:b w:val="0"/>
          <w:szCs w:val="24"/>
        </w:rPr>
      </w:pPr>
      <w:r w:rsidRPr="0081275D">
        <w:rPr>
          <w:b w:val="0"/>
          <w:szCs w:val="24"/>
        </w:rPr>
        <w:t xml:space="preserve">Recommendation:  Advise the City (and WSDOT) that the $2.8 m remainder </w:t>
      </w:r>
      <w:r w:rsidR="002546B6">
        <w:rPr>
          <w:b w:val="0"/>
          <w:szCs w:val="24"/>
        </w:rPr>
        <w:t xml:space="preserve">(currently deferred) </w:t>
      </w:r>
      <w:r w:rsidRPr="0081275D">
        <w:rPr>
          <w:b w:val="0"/>
          <w:szCs w:val="24"/>
        </w:rPr>
        <w:t>of the City’s original $4 m</w:t>
      </w:r>
      <w:r w:rsidR="00E00E6C">
        <w:rPr>
          <w:b w:val="0"/>
          <w:szCs w:val="24"/>
        </w:rPr>
        <w:t>illion</w:t>
      </w:r>
      <w:r w:rsidRPr="0081275D">
        <w:rPr>
          <w:b w:val="0"/>
          <w:szCs w:val="24"/>
        </w:rPr>
        <w:t xml:space="preserve"> award will </w:t>
      </w:r>
      <w:r w:rsidR="002546B6">
        <w:rPr>
          <w:b w:val="0"/>
          <w:szCs w:val="24"/>
        </w:rPr>
        <w:t xml:space="preserve">not </w:t>
      </w:r>
      <w:r w:rsidRPr="0081275D">
        <w:rPr>
          <w:b w:val="0"/>
          <w:szCs w:val="24"/>
        </w:rPr>
        <w:t xml:space="preserve">be </w:t>
      </w:r>
      <w:r w:rsidR="002546B6">
        <w:rPr>
          <w:b w:val="0"/>
          <w:szCs w:val="24"/>
        </w:rPr>
        <w:t>reactivated.</w:t>
      </w:r>
    </w:p>
    <w:p w:rsidR="002546B6" w:rsidRDefault="002546B6" w:rsidP="002546B6">
      <w:pPr>
        <w:overflowPunct/>
        <w:autoSpaceDE/>
        <w:autoSpaceDN/>
        <w:adjustRightInd/>
        <w:contextualSpacing/>
        <w:rPr>
          <w:b w:val="0"/>
          <w:szCs w:val="24"/>
        </w:rPr>
      </w:pPr>
    </w:p>
    <w:p w:rsidR="002546B6" w:rsidRPr="002546B6" w:rsidRDefault="002546B6" w:rsidP="002546B6">
      <w:pPr>
        <w:overflowPunct/>
        <w:autoSpaceDE/>
        <w:autoSpaceDN/>
        <w:adjustRightInd/>
        <w:contextualSpacing/>
        <w:rPr>
          <w:b w:val="0"/>
          <w:i/>
          <w:szCs w:val="24"/>
        </w:rPr>
      </w:pPr>
      <w:r w:rsidRPr="002546B6">
        <w:rPr>
          <w:b w:val="0"/>
          <w:i/>
          <w:szCs w:val="24"/>
        </w:rPr>
        <w:t xml:space="preserve">Secretary Millar made a motion to not reactivate </w:t>
      </w:r>
      <w:r>
        <w:rPr>
          <w:b w:val="0"/>
          <w:i/>
          <w:szCs w:val="24"/>
        </w:rPr>
        <w:t xml:space="preserve">the project.  Mr. Trulove </w:t>
      </w:r>
      <w:r w:rsidRPr="002546B6">
        <w:rPr>
          <w:b w:val="0"/>
          <w:i/>
          <w:szCs w:val="24"/>
        </w:rPr>
        <w:t>seconded the motion.</w:t>
      </w:r>
    </w:p>
    <w:p w:rsidR="00366EA0" w:rsidRDefault="00366EA0" w:rsidP="00366EA0">
      <w:pPr>
        <w:rPr>
          <w:b w:val="0"/>
        </w:rPr>
      </w:pPr>
      <w:r>
        <w:rPr>
          <w:i/>
          <w:u w:val="single"/>
        </w:rPr>
        <w:t>MOTION CARRIED</w:t>
      </w:r>
      <w:r>
        <w:rPr>
          <w:b w:val="0"/>
        </w:rPr>
        <w:t xml:space="preserve"> </w:t>
      </w:r>
    </w:p>
    <w:p w:rsidR="008217F7" w:rsidRDefault="008217F7" w:rsidP="00F52338">
      <w:pPr>
        <w:rPr>
          <w:u w:val="single"/>
        </w:rPr>
      </w:pPr>
    </w:p>
    <w:p w:rsidR="001F05F8" w:rsidRDefault="00CE1D76" w:rsidP="00F52338">
      <w:pPr>
        <w:rPr>
          <w:u w:val="single"/>
        </w:rPr>
      </w:pPr>
      <w:r>
        <w:rPr>
          <w:u w:val="single"/>
        </w:rPr>
        <w:t>2017 COMPLETED PROJECTS</w:t>
      </w:r>
    </w:p>
    <w:p w:rsidR="00CE1D76" w:rsidRDefault="002546B6" w:rsidP="00F52338">
      <w:pPr>
        <w:rPr>
          <w:b w:val="0"/>
        </w:rPr>
      </w:pPr>
      <w:r>
        <w:rPr>
          <w:b w:val="0"/>
        </w:rPr>
        <w:t>Director Ziegler presented the below completed projects to the Board for action to acknowledge completion so the FMSIB website can be updated:</w:t>
      </w:r>
    </w:p>
    <w:tbl>
      <w:tblPr>
        <w:tblStyle w:val="TableGrid"/>
        <w:tblW w:w="0" w:type="auto"/>
        <w:tblLook w:val="04A0" w:firstRow="1" w:lastRow="0" w:firstColumn="1" w:lastColumn="0" w:noHBand="0" w:noVBand="1"/>
      </w:tblPr>
      <w:tblGrid>
        <w:gridCol w:w="597"/>
        <w:gridCol w:w="1368"/>
        <w:gridCol w:w="2349"/>
        <w:gridCol w:w="1380"/>
        <w:gridCol w:w="261"/>
        <w:gridCol w:w="3395"/>
      </w:tblGrid>
      <w:tr w:rsidR="008217F7" w:rsidRPr="002546B6" w:rsidTr="00CF57C6">
        <w:trPr>
          <w:trHeight w:val="300"/>
        </w:trPr>
        <w:tc>
          <w:tcPr>
            <w:tcW w:w="597" w:type="dxa"/>
            <w:noWrap/>
            <w:hideMark/>
          </w:tcPr>
          <w:p w:rsidR="002546B6" w:rsidRPr="002546B6" w:rsidRDefault="002546B6" w:rsidP="002546B6">
            <w:pPr>
              <w:rPr>
                <w:b w:val="0"/>
                <w:bCs/>
              </w:rPr>
            </w:pPr>
            <w:r w:rsidRPr="002546B6">
              <w:rPr>
                <w:b w:val="0"/>
                <w:bCs/>
              </w:rPr>
              <w:t>No.</w:t>
            </w:r>
          </w:p>
        </w:tc>
        <w:tc>
          <w:tcPr>
            <w:tcW w:w="1368" w:type="dxa"/>
            <w:noWrap/>
            <w:hideMark/>
          </w:tcPr>
          <w:p w:rsidR="002546B6" w:rsidRPr="002546B6" w:rsidRDefault="002546B6">
            <w:pPr>
              <w:rPr>
                <w:b w:val="0"/>
                <w:bCs/>
              </w:rPr>
            </w:pPr>
            <w:r w:rsidRPr="002546B6">
              <w:rPr>
                <w:b w:val="0"/>
                <w:bCs/>
              </w:rPr>
              <w:t>Owner</w:t>
            </w:r>
          </w:p>
        </w:tc>
        <w:tc>
          <w:tcPr>
            <w:tcW w:w="2349" w:type="dxa"/>
            <w:noWrap/>
            <w:hideMark/>
          </w:tcPr>
          <w:p w:rsidR="002546B6" w:rsidRPr="002546B6" w:rsidRDefault="002546B6">
            <w:pPr>
              <w:rPr>
                <w:b w:val="0"/>
                <w:bCs/>
              </w:rPr>
            </w:pPr>
            <w:r w:rsidRPr="002546B6">
              <w:rPr>
                <w:b w:val="0"/>
                <w:bCs/>
              </w:rPr>
              <w:t>Name</w:t>
            </w:r>
          </w:p>
        </w:tc>
        <w:tc>
          <w:tcPr>
            <w:tcW w:w="1380" w:type="dxa"/>
            <w:noWrap/>
            <w:hideMark/>
          </w:tcPr>
          <w:p w:rsidR="002546B6" w:rsidRPr="002546B6" w:rsidRDefault="00EF63E4">
            <w:pPr>
              <w:rPr>
                <w:b w:val="0"/>
                <w:bCs/>
              </w:rPr>
            </w:pPr>
            <w:r>
              <w:rPr>
                <w:b w:val="0"/>
                <w:bCs/>
              </w:rPr>
              <w:t xml:space="preserve">Completion </w:t>
            </w:r>
            <w:r w:rsidR="002546B6" w:rsidRPr="002546B6">
              <w:rPr>
                <w:b w:val="0"/>
                <w:bCs/>
              </w:rPr>
              <w:t>Date</w:t>
            </w:r>
          </w:p>
        </w:tc>
        <w:tc>
          <w:tcPr>
            <w:tcW w:w="261" w:type="dxa"/>
            <w:noWrap/>
            <w:hideMark/>
          </w:tcPr>
          <w:p w:rsidR="002546B6" w:rsidRPr="002546B6" w:rsidRDefault="002546B6">
            <w:pPr>
              <w:rPr>
                <w:b w:val="0"/>
                <w:bCs/>
              </w:rPr>
            </w:pPr>
          </w:p>
        </w:tc>
        <w:tc>
          <w:tcPr>
            <w:tcW w:w="3395" w:type="dxa"/>
            <w:noWrap/>
            <w:hideMark/>
          </w:tcPr>
          <w:p w:rsidR="002546B6" w:rsidRPr="002546B6" w:rsidRDefault="002546B6">
            <w:pPr>
              <w:rPr>
                <w:bCs/>
              </w:rPr>
            </w:pPr>
            <w:r w:rsidRPr="002546B6">
              <w:rPr>
                <w:b w:val="0"/>
                <w:bCs/>
              </w:rPr>
              <w:t>Comments</w:t>
            </w:r>
          </w:p>
        </w:tc>
      </w:tr>
      <w:tr w:rsidR="005C5FF7" w:rsidRPr="002546B6" w:rsidTr="00CF57C6">
        <w:trPr>
          <w:trHeight w:val="600"/>
        </w:trPr>
        <w:tc>
          <w:tcPr>
            <w:tcW w:w="597" w:type="dxa"/>
            <w:shd w:val="clear" w:color="auto" w:fill="EEECE1" w:themeFill="background2"/>
            <w:noWrap/>
            <w:hideMark/>
          </w:tcPr>
          <w:p w:rsidR="002546B6" w:rsidRPr="005C5FF7" w:rsidRDefault="002546B6">
            <w:pPr>
              <w:rPr>
                <w:b w:val="0"/>
                <w:sz w:val="18"/>
                <w:szCs w:val="18"/>
              </w:rPr>
            </w:pPr>
            <w:r w:rsidRPr="005C5FF7">
              <w:rPr>
                <w:b w:val="0"/>
                <w:sz w:val="18"/>
                <w:szCs w:val="18"/>
              </w:rPr>
              <w:t>58-0</w:t>
            </w:r>
          </w:p>
        </w:tc>
        <w:tc>
          <w:tcPr>
            <w:tcW w:w="1368" w:type="dxa"/>
            <w:shd w:val="clear" w:color="auto" w:fill="EEECE1" w:themeFill="background2"/>
            <w:hideMark/>
          </w:tcPr>
          <w:p w:rsidR="002546B6" w:rsidRPr="005C5FF7" w:rsidRDefault="002546B6">
            <w:pPr>
              <w:rPr>
                <w:b w:val="0"/>
                <w:sz w:val="18"/>
                <w:szCs w:val="18"/>
              </w:rPr>
            </w:pPr>
            <w:r w:rsidRPr="005C5FF7">
              <w:rPr>
                <w:b w:val="0"/>
                <w:sz w:val="18"/>
                <w:szCs w:val="18"/>
              </w:rPr>
              <w:t>Port of Seattle</w:t>
            </w:r>
          </w:p>
        </w:tc>
        <w:tc>
          <w:tcPr>
            <w:tcW w:w="2349" w:type="dxa"/>
            <w:shd w:val="clear" w:color="auto" w:fill="EEECE1" w:themeFill="background2"/>
            <w:hideMark/>
          </w:tcPr>
          <w:p w:rsidR="002546B6" w:rsidRPr="005C5FF7" w:rsidRDefault="002546B6">
            <w:pPr>
              <w:rPr>
                <w:b w:val="0"/>
                <w:sz w:val="18"/>
                <w:szCs w:val="18"/>
              </w:rPr>
            </w:pPr>
            <w:r w:rsidRPr="005C5FF7">
              <w:rPr>
                <w:b w:val="0"/>
                <w:sz w:val="18"/>
                <w:szCs w:val="18"/>
              </w:rPr>
              <w:t>E. Marginal Way Truck Crossover</w:t>
            </w:r>
          </w:p>
        </w:tc>
        <w:tc>
          <w:tcPr>
            <w:tcW w:w="1380" w:type="dxa"/>
            <w:shd w:val="clear" w:color="auto" w:fill="EEECE1" w:themeFill="background2"/>
            <w:noWrap/>
            <w:hideMark/>
          </w:tcPr>
          <w:p w:rsidR="002546B6" w:rsidRPr="005C5FF7" w:rsidRDefault="002546B6" w:rsidP="002546B6">
            <w:pPr>
              <w:rPr>
                <w:b w:val="0"/>
                <w:sz w:val="18"/>
                <w:szCs w:val="18"/>
              </w:rPr>
            </w:pPr>
            <w:r w:rsidRPr="005C5FF7">
              <w:rPr>
                <w:b w:val="0"/>
                <w:sz w:val="18"/>
                <w:szCs w:val="18"/>
              </w:rPr>
              <w:t>4/20/2015</w:t>
            </w:r>
          </w:p>
        </w:tc>
        <w:tc>
          <w:tcPr>
            <w:tcW w:w="261" w:type="dxa"/>
            <w:shd w:val="clear" w:color="auto" w:fill="EEECE1" w:themeFill="background2"/>
            <w:noWrap/>
            <w:hideMark/>
          </w:tcPr>
          <w:p w:rsidR="002546B6" w:rsidRPr="005C5FF7" w:rsidRDefault="002546B6">
            <w:pPr>
              <w:rPr>
                <w:b w:val="0"/>
                <w:sz w:val="18"/>
                <w:szCs w:val="18"/>
              </w:rPr>
            </w:pPr>
            <w:r w:rsidRPr="005C5FF7">
              <w:rPr>
                <w:b w:val="0"/>
                <w:sz w:val="18"/>
                <w:szCs w:val="18"/>
              </w:rPr>
              <w:t> </w:t>
            </w:r>
          </w:p>
        </w:tc>
        <w:tc>
          <w:tcPr>
            <w:tcW w:w="3395" w:type="dxa"/>
            <w:shd w:val="clear" w:color="auto" w:fill="EEECE1" w:themeFill="background2"/>
            <w:noWrap/>
            <w:hideMark/>
          </w:tcPr>
          <w:p w:rsidR="002546B6" w:rsidRPr="005C5FF7" w:rsidRDefault="002546B6">
            <w:pPr>
              <w:rPr>
                <w:b w:val="0"/>
                <w:sz w:val="18"/>
                <w:szCs w:val="18"/>
              </w:rPr>
            </w:pPr>
            <w:r w:rsidRPr="005C5FF7">
              <w:rPr>
                <w:b w:val="0"/>
                <w:sz w:val="18"/>
                <w:szCs w:val="18"/>
              </w:rPr>
              <w:t>Need to update Board and website</w:t>
            </w:r>
          </w:p>
        </w:tc>
      </w:tr>
      <w:tr w:rsidR="005C5FF7" w:rsidRPr="002546B6" w:rsidTr="00CF57C6">
        <w:trPr>
          <w:trHeight w:val="900"/>
        </w:trPr>
        <w:tc>
          <w:tcPr>
            <w:tcW w:w="597" w:type="dxa"/>
            <w:shd w:val="clear" w:color="auto" w:fill="EEECE1" w:themeFill="background2"/>
            <w:noWrap/>
            <w:hideMark/>
          </w:tcPr>
          <w:p w:rsidR="002546B6" w:rsidRPr="005C5FF7" w:rsidRDefault="002546B6">
            <w:pPr>
              <w:rPr>
                <w:b w:val="0"/>
                <w:sz w:val="18"/>
                <w:szCs w:val="18"/>
              </w:rPr>
            </w:pPr>
            <w:r w:rsidRPr="005C5FF7">
              <w:rPr>
                <w:b w:val="0"/>
                <w:sz w:val="18"/>
                <w:szCs w:val="18"/>
              </w:rPr>
              <w:t>64-0</w:t>
            </w:r>
          </w:p>
        </w:tc>
        <w:tc>
          <w:tcPr>
            <w:tcW w:w="1368" w:type="dxa"/>
            <w:shd w:val="clear" w:color="auto" w:fill="EEECE1" w:themeFill="background2"/>
            <w:hideMark/>
          </w:tcPr>
          <w:p w:rsidR="002546B6" w:rsidRPr="005C5FF7" w:rsidRDefault="002546B6">
            <w:pPr>
              <w:rPr>
                <w:b w:val="0"/>
                <w:sz w:val="18"/>
                <w:szCs w:val="18"/>
              </w:rPr>
            </w:pPr>
            <w:r w:rsidRPr="005C5FF7">
              <w:rPr>
                <w:b w:val="0"/>
                <w:sz w:val="18"/>
                <w:szCs w:val="18"/>
              </w:rPr>
              <w:t>City of Fife</w:t>
            </w:r>
          </w:p>
        </w:tc>
        <w:tc>
          <w:tcPr>
            <w:tcW w:w="2349" w:type="dxa"/>
            <w:shd w:val="clear" w:color="auto" w:fill="EEECE1" w:themeFill="background2"/>
            <w:hideMark/>
          </w:tcPr>
          <w:p w:rsidR="002546B6" w:rsidRPr="005C5FF7" w:rsidRDefault="002546B6">
            <w:pPr>
              <w:rPr>
                <w:b w:val="0"/>
                <w:sz w:val="18"/>
                <w:szCs w:val="18"/>
              </w:rPr>
            </w:pPr>
            <w:r w:rsidRPr="005C5FF7">
              <w:rPr>
                <w:b w:val="0"/>
                <w:sz w:val="18"/>
                <w:szCs w:val="18"/>
              </w:rPr>
              <w:t>Port of Tacoma Truck Offramp - Phase 1</w:t>
            </w:r>
          </w:p>
        </w:tc>
        <w:tc>
          <w:tcPr>
            <w:tcW w:w="1380" w:type="dxa"/>
            <w:shd w:val="clear" w:color="auto" w:fill="EEECE1" w:themeFill="background2"/>
            <w:noWrap/>
            <w:hideMark/>
          </w:tcPr>
          <w:p w:rsidR="002546B6" w:rsidRPr="005C5FF7" w:rsidRDefault="002546B6" w:rsidP="002546B6">
            <w:pPr>
              <w:rPr>
                <w:b w:val="0"/>
                <w:sz w:val="18"/>
                <w:szCs w:val="18"/>
              </w:rPr>
            </w:pPr>
            <w:r w:rsidRPr="005C5FF7">
              <w:rPr>
                <w:b w:val="0"/>
                <w:sz w:val="18"/>
                <w:szCs w:val="18"/>
              </w:rPr>
              <w:t>6/28/2016</w:t>
            </w:r>
          </w:p>
        </w:tc>
        <w:tc>
          <w:tcPr>
            <w:tcW w:w="261" w:type="dxa"/>
            <w:shd w:val="clear" w:color="auto" w:fill="EEECE1" w:themeFill="background2"/>
            <w:noWrap/>
            <w:hideMark/>
          </w:tcPr>
          <w:p w:rsidR="002546B6" w:rsidRPr="005C5FF7" w:rsidRDefault="002546B6">
            <w:pPr>
              <w:rPr>
                <w:b w:val="0"/>
                <w:sz w:val="18"/>
                <w:szCs w:val="18"/>
              </w:rPr>
            </w:pPr>
            <w:r w:rsidRPr="005C5FF7">
              <w:rPr>
                <w:b w:val="0"/>
                <w:sz w:val="18"/>
                <w:szCs w:val="18"/>
              </w:rPr>
              <w:t> </w:t>
            </w:r>
          </w:p>
        </w:tc>
        <w:tc>
          <w:tcPr>
            <w:tcW w:w="3395" w:type="dxa"/>
            <w:shd w:val="clear" w:color="auto" w:fill="EEECE1" w:themeFill="background2"/>
            <w:hideMark/>
          </w:tcPr>
          <w:p w:rsidR="002546B6" w:rsidRPr="005C5FF7" w:rsidRDefault="002546B6">
            <w:pPr>
              <w:rPr>
                <w:b w:val="0"/>
                <w:sz w:val="18"/>
                <w:szCs w:val="18"/>
              </w:rPr>
            </w:pPr>
            <w:r w:rsidRPr="005C5FF7">
              <w:rPr>
                <w:b w:val="0"/>
                <w:sz w:val="18"/>
                <w:szCs w:val="18"/>
              </w:rPr>
              <w:t>Date is Council Resolution accepting project.  Scope:  Wetland Mitigation Site</w:t>
            </w:r>
          </w:p>
        </w:tc>
      </w:tr>
      <w:tr w:rsidR="008217F7" w:rsidRPr="002546B6" w:rsidTr="00CF57C6">
        <w:trPr>
          <w:trHeight w:val="600"/>
        </w:trPr>
        <w:tc>
          <w:tcPr>
            <w:tcW w:w="597" w:type="dxa"/>
            <w:noWrap/>
            <w:hideMark/>
          </w:tcPr>
          <w:p w:rsidR="002546B6" w:rsidRPr="005C5FF7" w:rsidRDefault="002546B6">
            <w:pPr>
              <w:rPr>
                <w:b w:val="0"/>
                <w:sz w:val="18"/>
                <w:szCs w:val="18"/>
              </w:rPr>
            </w:pPr>
            <w:r w:rsidRPr="005C5FF7">
              <w:rPr>
                <w:b w:val="0"/>
                <w:sz w:val="18"/>
                <w:szCs w:val="18"/>
              </w:rPr>
              <w:t>88-0</w:t>
            </w:r>
          </w:p>
        </w:tc>
        <w:tc>
          <w:tcPr>
            <w:tcW w:w="1368" w:type="dxa"/>
            <w:hideMark/>
          </w:tcPr>
          <w:p w:rsidR="002546B6" w:rsidRPr="005C5FF7" w:rsidRDefault="002546B6">
            <w:pPr>
              <w:rPr>
                <w:b w:val="0"/>
                <w:sz w:val="18"/>
                <w:szCs w:val="18"/>
              </w:rPr>
            </w:pPr>
            <w:r w:rsidRPr="005C5FF7">
              <w:rPr>
                <w:b w:val="0"/>
                <w:sz w:val="18"/>
                <w:szCs w:val="18"/>
              </w:rPr>
              <w:t>City of Des Moines</w:t>
            </w:r>
          </w:p>
        </w:tc>
        <w:tc>
          <w:tcPr>
            <w:tcW w:w="2349" w:type="dxa"/>
            <w:hideMark/>
          </w:tcPr>
          <w:p w:rsidR="002546B6" w:rsidRPr="005C5FF7" w:rsidRDefault="002546B6">
            <w:pPr>
              <w:rPr>
                <w:b w:val="0"/>
                <w:sz w:val="18"/>
                <w:szCs w:val="18"/>
              </w:rPr>
            </w:pPr>
            <w:r w:rsidRPr="005C5FF7">
              <w:rPr>
                <w:b w:val="0"/>
                <w:sz w:val="18"/>
                <w:szCs w:val="18"/>
              </w:rPr>
              <w:t>So. 216th St., Segment 1A</w:t>
            </w:r>
          </w:p>
        </w:tc>
        <w:tc>
          <w:tcPr>
            <w:tcW w:w="1380" w:type="dxa"/>
            <w:noWrap/>
            <w:hideMark/>
          </w:tcPr>
          <w:p w:rsidR="002546B6" w:rsidRPr="005C5FF7" w:rsidRDefault="002546B6" w:rsidP="002546B6">
            <w:pPr>
              <w:rPr>
                <w:b w:val="0"/>
                <w:sz w:val="18"/>
                <w:szCs w:val="18"/>
              </w:rPr>
            </w:pPr>
            <w:r w:rsidRPr="005C5FF7">
              <w:rPr>
                <w:b w:val="0"/>
                <w:sz w:val="18"/>
                <w:szCs w:val="18"/>
              </w:rPr>
              <w:t>2/8/2017</w:t>
            </w:r>
          </w:p>
        </w:tc>
        <w:tc>
          <w:tcPr>
            <w:tcW w:w="261" w:type="dxa"/>
            <w:noWrap/>
            <w:hideMark/>
          </w:tcPr>
          <w:p w:rsidR="002546B6" w:rsidRPr="005C5FF7" w:rsidRDefault="002546B6" w:rsidP="002546B6">
            <w:pPr>
              <w:rPr>
                <w:b w:val="0"/>
                <w:sz w:val="18"/>
                <w:szCs w:val="18"/>
              </w:rPr>
            </w:pPr>
          </w:p>
        </w:tc>
        <w:tc>
          <w:tcPr>
            <w:tcW w:w="3395" w:type="dxa"/>
            <w:noWrap/>
            <w:hideMark/>
          </w:tcPr>
          <w:p w:rsidR="002546B6" w:rsidRPr="005C5FF7" w:rsidRDefault="002546B6">
            <w:pPr>
              <w:rPr>
                <w:b w:val="0"/>
                <w:sz w:val="18"/>
                <w:szCs w:val="18"/>
              </w:rPr>
            </w:pPr>
            <w:r w:rsidRPr="005C5FF7">
              <w:rPr>
                <w:b w:val="0"/>
                <w:sz w:val="18"/>
                <w:szCs w:val="18"/>
              </w:rPr>
              <w:t>Ribbon cutting held 10/12/17</w:t>
            </w:r>
          </w:p>
        </w:tc>
      </w:tr>
      <w:tr w:rsidR="008217F7" w:rsidRPr="002546B6" w:rsidTr="00CF57C6">
        <w:trPr>
          <w:trHeight w:val="300"/>
        </w:trPr>
        <w:tc>
          <w:tcPr>
            <w:tcW w:w="597" w:type="dxa"/>
            <w:noWrap/>
            <w:hideMark/>
          </w:tcPr>
          <w:p w:rsidR="002546B6" w:rsidRPr="005C5FF7" w:rsidRDefault="002546B6">
            <w:pPr>
              <w:rPr>
                <w:b w:val="0"/>
                <w:sz w:val="18"/>
                <w:szCs w:val="18"/>
              </w:rPr>
            </w:pPr>
            <w:r w:rsidRPr="005C5FF7">
              <w:rPr>
                <w:b w:val="0"/>
                <w:sz w:val="18"/>
                <w:szCs w:val="18"/>
              </w:rPr>
              <w:t>75-0</w:t>
            </w:r>
          </w:p>
        </w:tc>
        <w:tc>
          <w:tcPr>
            <w:tcW w:w="1368" w:type="dxa"/>
            <w:hideMark/>
          </w:tcPr>
          <w:p w:rsidR="002546B6" w:rsidRPr="005C5FF7" w:rsidRDefault="002546B6">
            <w:pPr>
              <w:rPr>
                <w:b w:val="0"/>
                <w:sz w:val="18"/>
                <w:szCs w:val="18"/>
              </w:rPr>
            </w:pPr>
            <w:r w:rsidRPr="005C5FF7">
              <w:rPr>
                <w:b w:val="0"/>
                <w:sz w:val="18"/>
                <w:szCs w:val="18"/>
              </w:rPr>
              <w:t>City of Everett</w:t>
            </w:r>
          </w:p>
        </w:tc>
        <w:tc>
          <w:tcPr>
            <w:tcW w:w="2349" w:type="dxa"/>
            <w:hideMark/>
          </w:tcPr>
          <w:p w:rsidR="002546B6" w:rsidRPr="005C5FF7" w:rsidRDefault="002546B6">
            <w:pPr>
              <w:rPr>
                <w:b w:val="0"/>
                <w:sz w:val="18"/>
                <w:szCs w:val="18"/>
              </w:rPr>
            </w:pPr>
            <w:r w:rsidRPr="005C5FF7">
              <w:rPr>
                <w:b w:val="0"/>
                <w:sz w:val="18"/>
                <w:szCs w:val="18"/>
              </w:rPr>
              <w:t>Port of Everett to I-5</w:t>
            </w:r>
          </w:p>
        </w:tc>
        <w:tc>
          <w:tcPr>
            <w:tcW w:w="1380" w:type="dxa"/>
            <w:noWrap/>
            <w:hideMark/>
          </w:tcPr>
          <w:p w:rsidR="002546B6" w:rsidRPr="005C5FF7" w:rsidRDefault="002546B6" w:rsidP="002546B6">
            <w:pPr>
              <w:rPr>
                <w:b w:val="0"/>
                <w:sz w:val="18"/>
                <w:szCs w:val="18"/>
              </w:rPr>
            </w:pPr>
            <w:r w:rsidRPr="005C5FF7">
              <w:rPr>
                <w:b w:val="0"/>
                <w:sz w:val="18"/>
                <w:szCs w:val="18"/>
              </w:rPr>
              <w:t>6/26/2017</w:t>
            </w:r>
          </w:p>
        </w:tc>
        <w:tc>
          <w:tcPr>
            <w:tcW w:w="261" w:type="dxa"/>
            <w:noWrap/>
            <w:hideMark/>
          </w:tcPr>
          <w:p w:rsidR="002546B6" w:rsidRPr="005C5FF7" w:rsidRDefault="002546B6" w:rsidP="002546B6">
            <w:pPr>
              <w:rPr>
                <w:b w:val="0"/>
                <w:sz w:val="18"/>
                <w:szCs w:val="18"/>
              </w:rPr>
            </w:pPr>
          </w:p>
        </w:tc>
        <w:tc>
          <w:tcPr>
            <w:tcW w:w="3395" w:type="dxa"/>
            <w:noWrap/>
            <w:hideMark/>
          </w:tcPr>
          <w:p w:rsidR="002546B6" w:rsidRPr="005C5FF7" w:rsidRDefault="002546B6">
            <w:pPr>
              <w:rPr>
                <w:b w:val="0"/>
                <w:sz w:val="18"/>
                <w:szCs w:val="18"/>
              </w:rPr>
            </w:pPr>
            <w:r w:rsidRPr="005C5FF7">
              <w:rPr>
                <w:b w:val="0"/>
                <w:sz w:val="18"/>
                <w:szCs w:val="18"/>
              </w:rPr>
              <w:t>Date is Substantial Completion</w:t>
            </w:r>
          </w:p>
        </w:tc>
      </w:tr>
      <w:tr w:rsidR="008217F7" w:rsidRPr="002546B6" w:rsidTr="00CF57C6">
        <w:trPr>
          <w:trHeight w:val="600"/>
        </w:trPr>
        <w:tc>
          <w:tcPr>
            <w:tcW w:w="597" w:type="dxa"/>
            <w:noWrap/>
            <w:hideMark/>
          </w:tcPr>
          <w:p w:rsidR="002546B6" w:rsidRPr="005C5FF7" w:rsidRDefault="002546B6">
            <w:pPr>
              <w:rPr>
                <w:b w:val="0"/>
                <w:sz w:val="18"/>
                <w:szCs w:val="18"/>
              </w:rPr>
            </w:pPr>
            <w:r w:rsidRPr="005C5FF7">
              <w:rPr>
                <w:b w:val="0"/>
                <w:sz w:val="18"/>
                <w:szCs w:val="18"/>
              </w:rPr>
              <w:t>84-0</w:t>
            </w:r>
          </w:p>
        </w:tc>
        <w:tc>
          <w:tcPr>
            <w:tcW w:w="1368" w:type="dxa"/>
            <w:hideMark/>
          </w:tcPr>
          <w:p w:rsidR="002546B6" w:rsidRPr="005C5FF7" w:rsidRDefault="002546B6">
            <w:pPr>
              <w:rPr>
                <w:b w:val="0"/>
                <w:sz w:val="18"/>
                <w:szCs w:val="18"/>
              </w:rPr>
            </w:pPr>
            <w:r w:rsidRPr="005C5FF7">
              <w:rPr>
                <w:b w:val="0"/>
                <w:sz w:val="18"/>
                <w:szCs w:val="18"/>
              </w:rPr>
              <w:t>City of SeaTac</w:t>
            </w:r>
          </w:p>
        </w:tc>
        <w:tc>
          <w:tcPr>
            <w:tcW w:w="2349" w:type="dxa"/>
            <w:hideMark/>
          </w:tcPr>
          <w:p w:rsidR="002546B6" w:rsidRPr="005C5FF7" w:rsidRDefault="002546B6">
            <w:pPr>
              <w:rPr>
                <w:b w:val="0"/>
                <w:sz w:val="18"/>
                <w:szCs w:val="18"/>
              </w:rPr>
            </w:pPr>
            <w:r w:rsidRPr="005C5FF7">
              <w:rPr>
                <w:b w:val="0"/>
                <w:sz w:val="18"/>
                <w:szCs w:val="18"/>
              </w:rPr>
              <w:t>Connecting 28th/24th Ave. S.</w:t>
            </w:r>
          </w:p>
        </w:tc>
        <w:tc>
          <w:tcPr>
            <w:tcW w:w="1380" w:type="dxa"/>
            <w:noWrap/>
            <w:hideMark/>
          </w:tcPr>
          <w:p w:rsidR="002546B6" w:rsidRPr="005C5FF7" w:rsidRDefault="002546B6" w:rsidP="002546B6">
            <w:pPr>
              <w:rPr>
                <w:b w:val="0"/>
                <w:sz w:val="18"/>
                <w:szCs w:val="18"/>
              </w:rPr>
            </w:pPr>
            <w:r w:rsidRPr="005C5FF7">
              <w:rPr>
                <w:b w:val="0"/>
                <w:sz w:val="18"/>
                <w:szCs w:val="18"/>
              </w:rPr>
              <w:t>8/21/2017</w:t>
            </w:r>
          </w:p>
        </w:tc>
        <w:tc>
          <w:tcPr>
            <w:tcW w:w="261" w:type="dxa"/>
            <w:noWrap/>
            <w:hideMark/>
          </w:tcPr>
          <w:p w:rsidR="002546B6" w:rsidRPr="005C5FF7" w:rsidRDefault="002546B6" w:rsidP="002546B6">
            <w:pPr>
              <w:rPr>
                <w:b w:val="0"/>
                <w:sz w:val="18"/>
                <w:szCs w:val="18"/>
              </w:rPr>
            </w:pPr>
          </w:p>
        </w:tc>
        <w:tc>
          <w:tcPr>
            <w:tcW w:w="3395" w:type="dxa"/>
            <w:hideMark/>
          </w:tcPr>
          <w:p w:rsidR="002546B6" w:rsidRPr="005C5FF7" w:rsidRDefault="002546B6">
            <w:pPr>
              <w:rPr>
                <w:b w:val="0"/>
                <w:sz w:val="18"/>
                <w:szCs w:val="18"/>
              </w:rPr>
            </w:pPr>
            <w:r w:rsidRPr="005C5FF7">
              <w:rPr>
                <w:b w:val="0"/>
                <w:sz w:val="18"/>
                <w:szCs w:val="18"/>
              </w:rPr>
              <w:t>Date opened to traffic.  Ribbon cutting held 8/9/17</w:t>
            </w:r>
          </w:p>
        </w:tc>
      </w:tr>
      <w:tr w:rsidR="008217F7" w:rsidRPr="002546B6" w:rsidTr="00CF57C6">
        <w:trPr>
          <w:trHeight w:val="1230"/>
        </w:trPr>
        <w:tc>
          <w:tcPr>
            <w:tcW w:w="597" w:type="dxa"/>
            <w:noWrap/>
            <w:hideMark/>
          </w:tcPr>
          <w:p w:rsidR="002546B6" w:rsidRPr="005C5FF7" w:rsidRDefault="002546B6">
            <w:pPr>
              <w:rPr>
                <w:b w:val="0"/>
                <w:sz w:val="18"/>
                <w:szCs w:val="18"/>
              </w:rPr>
            </w:pPr>
            <w:r w:rsidRPr="005C5FF7">
              <w:rPr>
                <w:b w:val="0"/>
                <w:sz w:val="18"/>
                <w:szCs w:val="18"/>
              </w:rPr>
              <w:t>51-1</w:t>
            </w:r>
          </w:p>
        </w:tc>
        <w:tc>
          <w:tcPr>
            <w:tcW w:w="1368" w:type="dxa"/>
            <w:hideMark/>
          </w:tcPr>
          <w:p w:rsidR="002546B6" w:rsidRPr="005C5FF7" w:rsidRDefault="002546B6">
            <w:pPr>
              <w:rPr>
                <w:b w:val="0"/>
                <w:sz w:val="18"/>
                <w:szCs w:val="18"/>
              </w:rPr>
            </w:pPr>
            <w:r w:rsidRPr="005C5FF7">
              <w:rPr>
                <w:b w:val="0"/>
                <w:sz w:val="18"/>
                <w:szCs w:val="18"/>
              </w:rPr>
              <w:t>City of Seattle</w:t>
            </w:r>
          </w:p>
        </w:tc>
        <w:tc>
          <w:tcPr>
            <w:tcW w:w="2349" w:type="dxa"/>
            <w:hideMark/>
          </w:tcPr>
          <w:p w:rsidR="002546B6" w:rsidRPr="005C5FF7" w:rsidRDefault="002546B6">
            <w:pPr>
              <w:rPr>
                <w:b w:val="0"/>
                <w:sz w:val="18"/>
                <w:szCs w:val="18"/>
              </w:rPr>
            </w:pPr>
            <w:r w:rsidRPr="005C5FF7">
              <w:rPr>
                <w:b w:val="0"/>
                <w:sz w:val="18"/>
                <w:szCs w:val="18"/>
              </w:rPr>
              <w:t>Duwamish Spot Improvement</w:t>
            </w:r>
          </w:p>
        </w:tc>
        <w:tc>
          <w:tcPr>
            <w:tcW w:w="1380" w:type="dxa"/>
            <w:noWrap/>
            <w:hideMark/>
          </w:tcPr>
          <w:p w:rsidR="002546B6" w:rsidRPr="005C5FF7" w:rsidRDefault="002546B6" w:rsidP="002546B6">
            <w:pPr>
              <w:rPr>
                <w:b w:val="0"/>
                <w:sz w:val="18"/>
                <w:szCs w:val="18"/>
              </w:rPr>
            </w:pPr>
            <w:r w:rsidRPr="005C5FF7">
              <w:rPr>
                <w:b w:val="0"/>
                <w:sz w:val="18"/>
                <w:szCs w:val="18"/>
              </w:rPr>
              <w:t>8/24/2017</w:t>
            </w:r>
          </w:p>
        </w:tc>
        <w:tc>
          <w:tcPr>
            <w:tcW w:w="261" w:type="dxa"/>
            <w:noWrap/>
            <w:hideMark/>
          </w:tcPr>
          <w:p w:rsidR="002546B6" w:rsidRPr="005C5FF7" w:rsidRDefault="002546B6" w:rsidP="002546B6">
            <w:pPr>
              <w:rPr>
                <w:b w:val="0"/>
                <w:sz w:val="18"/>
                <w:szCs w:val="18"/>
              </w:rPr>
            </w:pPr>
          </w:p>
        </w:tc>
        <w:tc>
          <w:tcPr>
            <w:tcW w:w="3395" w:type="dxa"/>
            <w:hideMark/>
          </w:tcPr>
          <w:p w:rsidR="002546B6" w:rsidRPr="005C5FF7" w:rsidRDefault="002546B6">
            <w:pPr>
              <w:rPr>
                <w:b w:val="0"/>
                <w:sz w:val="18"/>
                <w:szCs w:val="18"/>
              </w:rPr>
            </w:pPr>
            <w:r w:rsidRPr="005C5FF7">
              <w:rPr>
                <w:b w:val="0"/>
                <w:sz w:val="18"/>
                <w:szCs w:val="18"/>
              </w:rPr>
              <w:t xml:space="preserve">Final contract payment made this date.  Scope: SW &amp; S Spokane Street Arterial Paving Project and SW Spokane Street Railroad Crossing Rehabilitation </w:t>
            </w:r>
          </w:p>
        </w:tc>
      </w:tr>
      <w:tr w:rsidR="008217F7" w:rsidRPr="002546B6" w:rsidTr="00CF57C6">
        <w:trPr>
          <w:trHeight w:val="690"/>
        </w:trPr>
        <w:tc>
          <w:tcPr>
            <w:tcW w:w="597" w:type="dxa"/>
            <w:noWrap/>
            <w:hideMark/>
          </w:tcPr>
          <w:p w:rsidR="002546B6" w:rsidRPr="005C5FF7" w:rsidRDefault="002546B6">
            <w:pPr>
              <w:rPr>
                <w:b w:val="0"/>
                <w:sz w:val="18"/>
                <w:szCs w:val="18"/>
              </w:rPr>
            </w:pPr>
            <w:r w:rsidRPr="005C5FF7">
              <w:rPr>
                <w:b w:val="0"/>
                <w:sz w:val="18"/>
                <w:szCs w:val="18"/>
              </w:rPr>
              <w:t>79-0</w:t>
            </w:r>
          </w:p>
        </w:tc>
        <w:tc>
          <w:tcPr>
            <w:tcW w:w="1368" w:type="dxa"/>
            <w:hideMark/>
          </w:tcPr>
          <w:p w:rsidR="002546B6" w:rsidRPr="005C5FF7" w:rsidRDefault="002546B6">
            <w:pPr>
              <w:rPr>
                <w:b w:val="0"/>
                <w:sz w:val="18"/>
                <w:szCs w:val="18"/>
              </w:rPr>
            </w:pPr>
            <w:r w:rsidRPr="005C5FF7">
              <w:rPr>
                <w:b w:val="0"/>
                <w:sz w:val="18"/>
                <w:szCs w:val="18"/>
              </w:rPr>
              <w:t>City of Spokane Valley</w:t>
            </w:r>
          </w:p>
        </w:tc>
        <w:tc>
          <w:tcPr>
            <w:tcW w:w="2349" w:type="dxa"/>
            <w:hideMark/>
          </w:tcPr>
          <w:p w:rsidR="002546B6" w:rsidRPr="005C5FF7" w:rsidRDefault="002546B6">
            <w:pPr>
              <w:rPr>
                <w:b w:val="0"/>
                <w:sz w:val="18"/>
                <w:szCs w:val="18"/>
              </w:rPr>
            </w:pPr>
            <w:r w:rsidRPr="005C5FF7">
              <w:rPr>
                <w:b w:val="0"/>
                <w:sz w:val="18"/>
                <w:szCs w:val="18"/>
              </w:rPr>
              <w:t>Sullivan Road Bridge</w:t>
            </w:r>
          </w:p>
        </w:tc>
        <w:tc>
          <w:tcPr>
            <w:tcW w:w="1380" w:type="dxa"/>
            <w:noWrap/>
            <w:hideMark/>
          </w:tcPr>
          <w:p w:rsidR="002546B6" w:rsidRPr="005C5FF7" w:rsidRDefault="002546B6" w:rsidP="002546B6">
            <w:pPr>
              <w:rPr>
                <w:b w:val="0"/>
                <w:sz w:val="18"/>
                <w:szCs w:val="18"/>
              </w:rPr>
            </w:pPr>
            <w:r w:rsidRPr="005C5FF7">
              <w:rPr>
                <w:b w:val="0"/>
                <w:sz w:val="18"/>
                <w:szCs w:val="18"/>
              </w:rPr>
              <w:t>9/12/2017</w:t>
            </w:r>
          </w:p>
        </w:tc>
        <w:tc>
          <w:tcPr>
            <w:tcW w:w="261" w:type="dxa"/>
            <w:noWrap/>
            <w:hideMark/>
          </w:tcPr>
          <w:p w:rsidR="002546B6" w:rsidRPr="005C5FF7" w:rsidRDefault="002546B6" w:rsidP="002546B6">
            <w:pPr>
              <w:rPr>
                <w:b w:val="0"/>
                <w:sz w:val="18"/>
                <w:szCs w:val="18"/>
              </w:rPr>
            </w:pPr>
          </w:p>
        </w:tc>
        <w:tc>
          <w:tcPr>
            <w:tcW w:w="3395" w:type="dxa"/>
            <w:noWrap/>
            <w:hideMark/>
          </w:tcPr>
          <w:p w:rsidR="002546B6" w:rsidRPr="005C5FF7" w:rsidRDefault="002546B6">
            <w:pPr>
              <w:rPr>
                <w:b w:val="0"/>
                <w:sz w:val="18"/>
                <w:szCs w:val="18"/>
              </w:rPr>
            </w:pPr>
            <w:r w:rsidRPr="005C5FF7">
              <w:rPr>
                <w:b w:val="0"/>
                <w:sz w:val="18"/>
                <w:szCs w:val="18"/>
              </w:rPr>
              <w:t>Date is Physical Completion</w:t>
            </w:r>
          </w:p>
        </w:tc>
      </w:tr>
    </w:tbl>
    <w:p w:rsidR="002546B6" w:rsidRPr="002546B6" w:rsidRDefault="005C5FF7" w:rsidP="00F52338">
      <w:pPr>
        <w:rPr>
          <w:b w:val="0"/>
          <w:i/>
        </w:rPr>
      </w:pPr>
      <w:r>
        <w:rPr>
          <w:b w:val="0"/>
          <w:i/>
        </w:rPr>
        <w:t>Mr. Ewers made the motion to move the above</w:t>
      </w:r>
      <w:r w:rsidR="002546B6" w:rsidRPr="002546B6">
        <w:rPr>
          <w:b w:val="0"/>
          <w:i/>
        </w:rPr>
        <w:t xml:space="preserve"> projects </w:t>
      </w:r>
      <w:r>
        <w:rPr>
          <w:b w:val="0"/>
          <w:i/>
        </w:rPr>
        <w:t>to the completed projects list.</w:t>
      </w:r>
      <w:r w:rsidR="002546B6" w:rsidRPr="002546B6">
        <w:rPr>
          <w:b w:val="0"/>
          <w:i/>
        </w:rPr>
        <w:t xml:space="preserve"> </w:t>
      </w:r>
      <w:r>
        <w:rPr>
          <w:b w:val="0"/>
          <w:i/>
        </w:rPr>
        <w:t xml:space="preserve"> </w:t>
      </w:r>
      <w:r w:rsidR="002546B6" w:rsidRPr="002546B6">
        <w:rPr>
          <w:b w:val="0"/>
          <w:i/>
        </w:rPr>
        <w:t>Mr. Barnes seconded the motion.</w:t>
      </w:r>
    </w:p>
    <w:p w:rsidR="002546B6" w:rsidRDefault="002546B6" w:rsidP="002546B6">
      <w:pPr>
        <w:rPr>
          <w:b w:val="0"/>
        </w:rPr>
      </w:pPr>
      <w:r>
        <w:rPr>
          <w:i/>
          <w:u w:val="single"/>
        </w:rPr>
        <w:t>MOTION CARRIED</w:t>
      </w:r>
      <w:r>
        <w:rPr>
          <w:b w:val="0"/>
        </w:rPr>
        <w:t xml:space="preserve"> </w:t>
      </w:r>
    </w:p>
    <w:p w:rsidR="002546B6" w:rsidRDefault="002546B6" w:rsidP="00F52338">
      <w:pPr>
        <w:rPr>
          <w:b w:val="0"/>
        </w:rPr>
      </w:pPr>
    </w:p>
    <w:p w:rsidR="00CE1D76" w:rsidRDefault="00CE1D76" w:rsidP="00F52338">
      <w:pPr>
        <w:rPr>
          <w:u w:val="single"/>
        </w:rPr>
      </w:pPr>
      <w:r>
        <w:rPr>
          <w:u w:val="single"/>
        </w:rPr>
        <w:t>FGTS BRIEFING AND ADOPTION</w:t>
      </w:r>
    </w:p>
    <w:p w:rsidR="007114AE" w:rsidRDefault="005C5FF7" w:rsidP="007114AE">
      <w:pPr>
        <w:rPr>
          <w:b w:val="0"/>
        </w:rPr>
      </w:pPr>
      <w:r w:rsidRPr="005C5FF7">
        <w:rPr>
          <w:b w:val="0"/>
          <w:i/>
        </w:rPr>
        <w:t>Wenjuan Zhao, WSDOT,</w:t>
      </w:r>
      <w:r>
        <w:rPr>
          <w:b w:val="0"/>
        </w:rPr>
        <w:t xml:space="preserve"> presented the 2017 strategic freight corridor update based on the Freight and Goods Transportation System (FGTS).  FMSIB is required to update the list of designated strategic freight corridors and tonnage every two years. </w:t>
      </w:r>
      <w:r w:rsidR="007114AE">
        <w:rPr>
          <w:b w:val="0"/>
        </w:rPr>
        <w:t xml:space="preserve"> Mr. Swannack inquired as to why Whitman County was missing on the documents when the Port of Wilma now qualifies as a T-2.  Ms. Zhao will look into it.</w:t>
      </w:r>
    </w:p>
    <w:p w:rsidR="005C5FF7" w:rsidRDefault="005C5FF7" w:rsidP="005C5FF7">
      <w:pPr>
        <w:rPr>
          <w:b w:val="0"/>
        </w:rPr>
      </w:pPr>
    </w:p>
    <w:p w:rsidR="005C5FF7" w:rsidRPr="007114AE" w:rsidRDefault="007114AE" w:rsidP="005C5FF7">
      <w:pPr>
        <w:rPr>
          <w:b w:val="0"/>
          <w:i/>
        </w:rPr>
      </w:pPr>
      <w:r>
        <w:rPr>
          <w:b w:val="0"/>
          <w:i/>
        </w:rPr>
        <w:t xml:space="preserve">Chair Gatchet entered a motion </w:t>
      </w:r>
      <w:r w:rsidRPr="007114AE">
        <w:rPr>
          <w:b w:val="0"/>
          <w:i/>
        </w:rPr>
        <w:t>to adopt the 2017 FGTS Strategic Corridor Report.</w:t>
      </w:r>
      <w:r>
        <w:rPr>
          <w:b w:val="0"/>
          <w:i/>
        </w:rPr>
        <w:t xml:space="preserve">  </w:t>
      </w:r>
      <w:r w:rsidR="005C5FF7" w:rsidRPr="007114AE">
        <w:rPr>
          <w:b w:val="0"/>
          <w:i/>
        </w:rPr>
        <w:t>Secretary Millar so moved</w:t>
      </w:r>
      <w:r>
        <w:rPr>
          <w:b w:val="0"/>
          <w:i/>
        </w:rPr>
        <w:t xml:space="preserve"> and</w:t>
      </w:r>
      <w:r w:rsidRPr="007114AE">
        <w:rPr>
          <w:b w:val="0"/>
          <w:i/>
        </w:rPr>
        <w:t xml:space="preserve"> Mr. Hulcey seconded the motion.</w:t>
      </w:r>
      <w:r w:rsidR="005C5FF7" w:rsidRPr="007114AE">
        <w:rPr>
          <w:b w:val="0"/>
          <w:i/>
        </w:rPr>
        <w:t xml:space="preserve"> </w:t>
      </w:r>
    </w:p>
    <w:p w:rsidR="005C5FF7" w:rsidRDefault="005C5FF7" w:rsidP="005C5FF7">
      <w:pPr>
        <w:rPr>
          <w:b w:val="0"/>
        </w:rPr>
      </w:pPr>
      <w:r>
        <w:rPr>
          <w:i/>
          <w:u w:val="single"/>
        </w:rPr>
        <w:t>MOTION CARRIED</w:t>
      </w:r>
    </w:p>
    <w:p w:rsidR="007114AE" w:rsidRPr="007114AE" w:rsidRDefault="007114AE" w:rsidP="00F52338">
      <w:pPr>
        <w:rPr>
          <w:b w:val="0"/>
        </w:rPr>
      </w:pPr>
    </w:p>
    <w:p w:rsidR="00CE1D76" w:rsidRDefault="00CE1D76" w:rsidP="00F52338">
      <w:pPr>
        <w:rPr>
          <w:u w:val="single"/>
        </w:rPr>
      </w:pPr>
      <w:r>
        <w:rPr>
          <w:u w:val="single"/>
        </w:rPr>
        <w:t>PLANNING FOR FMSIB DAY ON THE HILL</w:t>
      </w:r>
    </w:p>
    <w:p w:rsidR="00CF57C6" w:rsidRDefault="007114AE" w:rsidP="00F52338">
      <w:pPr>
        <w:rPr>
          <w:b w:val="0"/>
        </w:rPr>
      </w:pPr>
      <w:r>
        <w:rPr>
          <w:b w:val="0"/>
        </w:rPr>
        <w:t xml:space="preserve">Mr. Trulove gave an overview on the FMSIB Day on the Hill </w:t>
      </w:r>
      <w:r w:rsidR="00B02499">
        <w:rPr>
          <w:b w:val="0"/>
        </w:rPr>
        <w:t>process.</w:t>
      </w:r>
    </w:p>
    <w:p w:rsidR="00CF57C6" w:rsidRDefault="00CF57C6">
      <w:pPr>
        <w:overflowPunct/>
        <w:autoSpaceDE/>
        <w:autoSpaceDN/>
        <w:adjustRightInd/>
        <w:rPr>
          <w:b w:val="0"/>
        </w:rPr>
      </w:pPr>
      <w:r>
        <w:rPr>
          <w:b w:val="0"/>
        </w:rPr>
        <w:br w:type="page"/>
      </w:r>
    </w:p>
    <w:p w:rsidR="0073147F" w:rsidRPr="00106E55" w:rsidRDefault="00106E55" w:rsidP="00F52338">
      <w:pPr>
        <w:rPr>
          <w:u w:val="single"/>
        </w:rPr>
      </w:pPr>
      <w:r>
        <w:rPr>
          <w:u w:val="single"/>
        </w:rPr>
        <w:lastRenderedPageBreak/>
        <w:t>NEXT MEETING</w:t>
      </w:r>
    </w:p>
    <w:p w:rsidR="002D3B2D" w:rsidRPr="008A19C9" w:rsidRDefault="0073147F" w:rsidP="00F52338">
      <w:pPr>
        <w:rPr>
          <w:b w:val="0"/>
          <w:i/>
        </w:rPr>
      </w:pPr>
      <w:r w:rsidRPr="008A19C9">
        <w:rPr>
          <w:b w:val="0"/>
          <w:i/>
        </w:rPr>
        <w:t xml:space="preserve">Chair Dan Gatchet </w:t>
      </w:r>
      <w:r w:rsidR="00857952" w:rsidRPr="008A19C9">
        <w:rPr>
          <w:b w:val="0"/>
          <w:i/>
        </w:rPr>
        <w:t xml:space="preserve">requested </w:t>
      </w:r>
      <w:r w:rsidR="00106E55" w:rsidRPr="008A19C9">
        <w:rPr>
          <w:b w:val="0"/>
          <w:i/>
        </w:rPr>
        <w:t xml:space="preserve">a motion to hold the </w:t>
      </w:r>
      <w:r w:rsidR="001F05F8" w:rsidRPr="008A19C9">
        <w:rPr>
          <w:b w:val="0"/>
          <w:i/>
        </w:rPr>
        <w:t xml:space="preserve">next </w:t>
      </w:r>
      <w:r w:rsidR="00106E55" w:rsidRPr="008A19C9">
        <w:rPr>
          <w:b w:val="0"/>
          <w:i/>
        </w:rPr>
        <w:t xml:space="preserve">FMSIB </w:t>
      </w:r>
      <w:r w:rsidR="00CE1D76" w:rsidRPr="008A19C9">
        <w:rPr>
          <w:b w:val="0"/>
          <w:i/>
        </w:rPr>
        <w:t>Board meeting on January 19, 2018</w:t>
      </w:r>
      <w:r w:rsidRPr="008A19C9">
        <w:rPr>
          <w:b w:val="0"/>
          <w:i/>
        </w:rPr>
        <w:t xml:space="preserve">, </w:t>
      </w:r>
      <w:r w:rsidR="00CE1D76" w:rsidRPr="008A19C9">
        <w:rPr>
          <w:b w:val="0"/>
          <w:i/>
        </w:rPr>
        <w:t>in Olympia</w:t>
      </w:r>
      <w:r w:rsidR="00106E55" w:rsidRPr="008A19C9">
        <w:rPr>
          <w:b w:val="0"/>
          <w:i/>
        </w:rPr>
        <w:t xml:space="preserve">, </w:t>
      </w:r>
      <w:r w:rsidRPr="008A19C9">
        <w:rPr>
          <w:b w:val="0"/>
          <w:i/>
        </w:rPr>
        <w:t>WA</w:t>
      </w:r>
      <w:r w:rsidR="00106E55" w:rsidRPr="008A19C9">
        <w:rPr>
          <w:b w:val="0"/>
          <w:i/>
        </w:rPr>
        <w:t xml:space="preserve">. </w:t>
      </w:r>
      <w:r w:rsidR="00CE1D76" w:rsidRPr="008A19C9">
        <w:rPr>
          <w:b w:val="0"/>
          <w:i/>
        </w:rPr>
        <w:t xml:space="preserve"> </w:t>
      </w:r>
      <w:r w:rsidR="00B02499">
        <w:rPr>
          <w:b w:val="0"/>
          <w:i/>
        </w:rPr>
        <w:t xml:space="preserve">Mr. Ewers </w:t>
      </w:r>
      <w:r w:rsidR="00E44F13" w:rsidRPr="008A19C9">
        <w:rPr>
          <w:b w:val="0"/>
          <w:i/>
        </w:rPr>
        <w:t xml:space="preserve">so </w:t>
      </w:r>
      <w:r w:rsidR="002D3B2D" w:rsidRPr="008A19C9">
        <w:rPr>
          <w:b w:val="0"/>
          <w:i/>
        </w:rPr>
        <w:t>moved and M</w:t>
      </w:r>
      <w:r w:rsidR="001F05F8" w:rsidRPr="008A19C9">
        <w:rPr>
          <w:b w:val="0"/>
          <w:i/>
        </w:rPr>
        <w:t>r. Hulcey</w:t>
      </w:r>
      <w:r w:rsidRPr="008A19C9">
        <w:rPr>
          <w:b w:val="0"/>
          <w:i/>
        </w:rPr>
        <w:t xml:space="preserve"> seconded the motion.</w:t>
      </w:r>
    </w:p>
    <w:p w:rsidR="002D3B2D" w:rsidRDefault="002D3B2D" w:rsidP="00F52338">
      <w:pPr>
        <w:rPr>
          <w:b w:val="0"/>
        </w:rPr>
      </w:pPr>
      <w:r>
        <w:rPr>
          <w:i/>
          <w:u w:val="single"/>
        </w:rPr>
        <w:t>MOTION CARRIED</w:t>
      </w:r>
    </w:p>
    <w:p w:rsidR="0073147F" w:rsidRDefault="0073147F" w:rsidP="00F52338">
      <w:pPr>
        <w:rPr>
          <w:b w:val="0"/>
        </w:rPr>
      </w:pPr>
    </w:p>
    <w:p w:rsidR="0073147F" w:rsidRDefault="0073147F" w:rsidP="00F52338">
      <w:pPr>
        <w:rPr>
          <w:b w:val="0"/>
        </w:rPr>
      </w:pPr>
      <w:r>
        <w:rPr>
          <w:b w:val="0"/>
        </w:rPr>
        <w:t>Chair Dan Gatch</w:t>
      </w:r>
      <w:r w:rsidR="00CE1D76">
        <w:rPr>
          <w:b w:val="0"/>
        </w:rPr>
        <w:t>et adjourned the meeting at 1:15</w:t>
      </w:r>
      <w:r>
        <w:rPr>
          <w:b w:val="0"/>
        </w:rPr>
        <w:t xml:space="preserve"> p.m.</w:t>
      </w:r>
    </w:p>
    <w:p w:rsidR="0073147F" w:rsidRDefault="0073147F" w:rsidP="00F52338">
      <w:pPr>
        <w:rPr>
          <w:b w:val="0"/>
        </w:rPr>
      </w:pPr>
    </w:p>
    <w:p w:rsidR="0073147F" w:rsidRPr="00EF3E32" w:rsidRDefault="0073147F" w:rsidP="00F52338">
      <w:pPr>
        <w:rPr>
          <w:b w:val="0"/>
        </w:rPr>
      </w:pPr>
      <w:r w:rsidRPr="00EF3E32">
        <w:rPr>
          <w:i/>
        </w:rPr>
        <w:t>MEETING ADJOURNED</w:t>
      </w:r>
    </w:p>
    <w:p w:rsidR="0073147F" w:rsidRDefault="0073147F" w:rsidP="00F52338">
      <w:pPr>
        <w:rPr>
          <w:b w:val="0"/>
        </w:rPr>
      </w:pPr>
    </w:p>
    <w:p w:rsidR="0073147F" w:rsidRDefault="0073147F" w:rsidP="00F52338">
      <w:pPr>
        <w:rPr>
          <w:b w:val="0"/>
        </w:rPr>
      </w:pPr>
    </w:p>
    <w:p w:rsidR="0073147F" w:rsidRDefault="0073147F" w:rsidP="00F52338">
      <w:pPr>
        <w:rPr>
          <w:b w:val="0"/>
        </w:rPr>
      </w:pPr>
    </w:p>
    <w:p w:rsidR="0073147F" w:rsidRDefault="0073147F" w:rsidP="00F52338">
      <w:pPr>
        <w:rPr>
          <w:b w:val="0"/>
        </w:rPr>
      </w:pPr>
    </w:p>
    <w:p w:rsidR="0073147F" w:rsidRDefault="005028B7" w:rsidP="00F52338">
      <w:pPr>
        <w:rPr>
          <w:b w:val="0"/>
        </w:rPr>
      </w:pPr>
      <w:r>
        <w:rPr>
          <w:b w:val="0"/>
        </w:rPr>
        <w:t xml:space="preserve">                                           </w:t>
      </w:r>
    </w:p>
    <w:p w:rsidR="0073147F" w:rsidRDefault="0073147F" w:rsidP="00F52338">
      <w:pPr>
        <w:rPr>
          <w:b w:val="0"/>
        </w:rPr>
      </w:pPr>
      <w:r>
        <w:rPr>
          <w:b w:val="0"/>
        </w:rPr>
        <w:t>_________________________________</w:t>
      </w:r>
      <w:r>
        <w:rPr>
          <w:b w:val="0"/>
        </w:rPr>
        <w:tab/>
      </w:r>
      <w:r>
        <w:rPr>
          <w:b w:val="0"/>
        </w:rPr>
        <w:tab/>
        <w:t>_________________________________</w:t>
      </w:r>
      <w:r>
        <w:rPr>
          <w:b w:val="0"/>
        </w:rPr>
        <w:tab/>
      </w:r>
    </w:p>
    <w:p w:rsidR="0073147F" w:rsidRDefault="00D55974" w:rsidP="00F52338">
      <w:pPr>
        <w:rPr>
          <w:b w:val="0"/>
        </w:rPr>
      </w:pPr>
      <w:r>
        <w:rPr>
          <w:b w:val="0"/>
        </w:rPr>
        <w:t>Dan Gatchet</w:t>
      </w:r>
      <w:r>
        <w:rPr>
          <w:b w:val="0"/>
        </w:rPr>
        <w:tab/>
      </w:r>
      <w:r>
        <w:rPr>
          <w:b w:val="0"/>
        </w:rPr>
        <w:tab/>
      </w:r>
      <w:r>
        <w:rPr>
          <w:b w:val="0"/>
        </w:rPr>
        <w:tab/>
      </w:r>
      <w:r>
        <w:rPr>
          <w:b w:val="0"/>
        </w:rPr>
        <w:tab/>
      </w:r>
      <w:r>
        <w:rPr>
          <w:b w:val="0"/>
        </w:rPr>
        <w:tab/>
      </w:r>
      <w:r>
        <w:rPr>
          <w:b w:val="0"/>
        </w:rPr>
        <w:tab/>
      </w:r>
      <w:r w:rsidR="00106E55">
        <w:rPr>
          <w:b w:val="0"/>
        </w:rPr>
        <w:t>Attest:  Brian Ziegler</w:t>
      </w:r>
    </w:p>
    <w:p w:rsidR="0073147F" w:rsidRPr="0073147F" w:rsidRDefault="0073147F" w:rsidP="00F52338">
      <w:pPr>
        <w:rPr>
          <w:b w:val="0"/>
        </w:rPr>
      </w:pPr>
      <w:r>
        <w:rPr>
          <w:b w:val="0"/>
        </w:rPr>
        <w:t>Chair</w:t>
      </w:r>
      <w:r>
        <w:rPr>
          <w:b w:val="0"/>
        </w:rPr>
        <w:tab/>
      </w:r>
      <w:r>
        <w:rPr>
          <w:b w:val="0"/>
        </w:rPr>
        <w:tab/>
      </w:r>
      <w:r>
        <w:rPr>
          <w:b w:val="0"/>
        </w:rPr>
        <w:tab/>
      </w:r>
      <w:r>
        <w:rPr>
          <w:b w:val="0"/>
        </w:rPr>
        <w:tab/>
      </w:r>
      <w:r>
        <w:rPr>
          <w:b w:val="0"/>
        </w:rPr>
        <w:tab/>
      </w:r>
      <w:r>
        <w:rPr>
          <w:b w:val="0"/>
        </w:rPr>
        <w:tab/>
      </w:r>
      <w:r>
        <w:rPr>
          <w:b w:val="0"/>
        </w:rPr>
        <w:tab/>
        <w:t>Director</w:t>
      </w:r>
    </w:p>
    <w:p w:rsidR="002D3B2D" w:rsidRPr="002D3B2D" w:rsidRDefault="002D3B2D" w:rsidP="00F52338">
      <w:pPr>
        <w:rPr>
          <w:b w:val="0"/>
        </w:rPr>
      </w:pPr>
    </w:p>
    <w:sectPr w:rsidR="002D3B2D" w:rsidRPr="002D3B2D" w:rsidSect="00CF57C6">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08" w:rsidRDefault="001F6B08" w:rsidP="0022585F">
      <w:r>
        <w:separator/>
      </w:r>
    </w:p>
  </w:endnote>
  <w:endnote w:type="continuationSeparator" w:id="0">
    <w:p w:rsidR="001F6B08" w:rsidRDefault="001F6B08" w:rsidP="0022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59388"/>
      <w:docPartObj>
        <w:docPartGallery w:val="Page Numbers (Bottom of Page)"/>
        <w:docPartUnique/>
      </w:docPartObj>
    </w:sdtPr>
    <w:sdtEndPr>
      <w:rPr>
        <w:noProof/>
      </w:rPr>
    </w:sdtEndPr>
    <w:sdtContent>
      <w:p w:rsidR="0078106D" w:rsidRDefault="0078106D">
        <w:pPr>
          <w:pStyle w:val="Footer"/>
          <w:jc w:val="center"/>
        </w:pPr>
        <w:r>
          <w:fldChar w:fldCharType="begin"/>
        </w:r>
        <w:r>
          <w:instrText xml:space="preserve"> PAGE   \* MERGEFORMAT </w:instrText>
        </w:r>
        <w:r>
          <w:fldChar w:fldCharType="separate"/>
        </w:r>
        <w:r w:rsidR="00180E09">
          <w:rPr>
            <w:noProof/>
          </w:rPr>
          <w:t>3</w:t>
        </w:r>
        <w:r>
          <w:rPr>
            <w:noProof/>
          </w:rPr>
          <w:fldChar w:fldCharType="end"/>
        </w:r>
      </w:p>
    </w:sdtContent>
  </w:sdt>
  <w:p w:rsidR="0022585F" w:rsidRDefault="00225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08" w:rsidRDefault="001F6B08" w:rsidP="0022585F">
      <w:r>
        <w:separator/>
      </w:r>
    </w:p>
  </w:footnote>
  <w:footnote w:type="continuationSeparator" w:id="0">
    <w:p w:rsidR="001F6B08" w:rsidRDefault="001F6B08" w:rsidP="00225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43404"/>
      <w:docPartObj>
        <w:docPartGallery w:val="Watermarks"/>
        <w:docPartUnique/>
      </w:docPartObj>
    </w:sdtPr>
    <w:sdtEndPr/>
    <w:sdtContent>
      <w:p w:rsidR="004803FB" w:rsidRDefault="00180E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438"/>
    <w:multiLevelType w:val="hybridMultilevel"/>
    <w:tmpl w:val="AA003FDE"/>
    <w:lvl w:ilvl="0" w:tplc="272C49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973CC"/>
    <w:multiLevelType w:val="hybridMultilevel"/>
    <w:tmpl w:val="596C1B2C"/>
    <w:lvl w:ilvl="0" w:tplc="EF923A56">
      <w:start w:val="1"/>
      <w:numFmt w:val="bullet"/>
      <w:lvlText w:val="•"/>
      <w:lvlJc w:val="left"/>
      <w:pPr>
        <w:tabs>
          <w:tab w:val="num" w:pos="720"/>
        </w:tabs>
        <w:ind w:left="720" w:hanging="360"/>
      </w:pPr>
      <w:rPr>
        <w:rFonts w:ascii="Times New Roman" w:hAnsi="Times New Roman" w:hint="default"/>
      </w:rPr>
    </w:lvl>
    <w:lvl w:ilvl="1" w:tplc="4822931C" w:tentative="1">
      <w:start w:val="1"/>
      <w:numFmt w:val="bullet"/>
      <w:lvlText w:val="•"/>
      <w:lvlJc w:val="left"/>
      <w:pPr>
        <w:tabs>
          <w:tab w:val="num" w:pos="1440"/>
        </w:tabs>
        <w:ind w:left="1440" w:hanging="360"/>
      </w:pPr>
      <w:rPr>
        <w:rFonts w:ascii="Times New Roman" w:hAnsi="Times New Roman" w:hint="default"/>
      </w:rPr>
    </w:lvl>
    <w:lvl w:ilvl="2" w:tplc="1644ACEA" w:tentative="1">
      <w:start w:val="1"/>
      <w:numFmt w:val="bullet"/>
      <w:lvlText w:val="•"/>
      <w:lvlJc w:val="left"/>
      <w:pPr>
        <w:tabs>
          <w:tab w:val="num" w:pos="2160"/>
        </w:tabs>
        <w:ind w:left="2160" w:hanging="360"/>
      </w:pPr>
      <w:rPr>
        <w:rFonts w:ascii="Times New Roman" w:hAnsi="Times New Roman" w:hint="default"/>
      </w:rPr>
    </w:lvl>
    <w:lvl w:ilvl="3" w:tplc="05F28832" w:tentative="1">
      <w:start w:val="1"/>
      <w:numFmt w:val="bullet"/>
      <w:lvlText w:val="•"/>
      <w:lvlJc w:val="left"/>
      <w:pPr>
        <w:tabs>
          <w:tab w:val="num" w:pos="2880"/>
        </w:tabs>
        <w:ind w:left="2880" w:hanging="360"/>
      </w:pPr>
      <w:rPr>
        <w:rFonts w:ascii="Times New Roman" w:hAnsi="Times New Roman" w:hint="default"/>
      </w:rPr>
    </w:lvl>
    <w:lvl w:ilvl="4" w:tplc="706421CE" w:tentative="1">
      <w:start w:val="1"/>
      <w:numFmt w:val="bullet"/>
      <w:lvlText w:val="•"/>
      <w:lvlJc w:val="left"/>
      <w:pPr>
        <w:tabs>
          <w:tab w:val="num" w:pos="3600"/>
        </w:tabs>
        <w:ind w:left="3600" w:hanging="360"/>
      </w:pPr>
      <w:rPr>
        <w:rFonts w:ascii="Times New Roman" w:hAnsi="Times New Roman" w:hint="default"/>
      </w:rPr>
    </w:lvl>
    <w:lvl w:ilvl="5" w:tplc="25D836BE" w:tentative="1">
      <w:start w:val="1"/>
      <w:numFmt w:val="bullet"/>
      <w:lvlText w:val="•"/>
      <w:lvlJc w:val="left"/>
      <w:pPr>
        <w:tabs>
          <w:tab w:val="num" w:pos="4320"/>
        </w:tabs>
        <w:ind w:left="4320" w:hanging="360"/>
      </w:pPr>
      <w:rPr>
        <w:rFonts w:ascii="Times New Roman" w:hAnsi="Times New Roman" w:hint="default"/>
      </w:rPr>
    </w:lvl>
    <w:lvl w:ilvl="6" w:tplc="9D5666EA" w:tentative="1">
      <w:start w:val="1"/>
      <w:numFmt w:val="bullet"/>
      <w:lvlText w:val="•"/>
      <w:lvlJc w:val="left"/>
      <w:pPr>
        <w:tabs>
          <w:tab w:val="num" w:pos="5040"/>
        </w:tabs>
        <w:ind w:left="5040" w:hanging="360"/>
      </w:pPr>
      <w:rPr>
        <w:rFonts w:ascii="Times New Roman" w:hAnsi="Times New Roman" w:hint="default"/>
      </w:rPr>
    </w:lvl>
    <w:lvl w:ilvl="7" w:tplc="C09CC0EA" w:tentative="1">
      <w:start w:val="1"/>
      <w:numFmt w:val="bullet"/>
      <w:lvlText w:val="•"/>
      <w:lvlJc w:val="left"/>
      <w:pPr>
        <w:tabs>
          <w:tab w:val="num" w:pos="5760"/>
        </w:tabs>
        <w:ind w:left="5760" w:hanging="360"/>
      </w:pPr>
      <w:rPr>
        <w:rFonts w:ascii="Times New Roman" w:hAnsi="Times New Roman" w:hint="default"/>
      </w:rPr>
    </w:lvl>
    <w:lvl w:ilvl="8" w:tplc="72DCD6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0B0218"/>
    <w:multiLevelType w:val="hybridMultilevel"/>
    <w:tmpl w:val="D1785E46"/>
    <w:lvl w:ilvl="0" w:tplc="13A4C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B030C"/>
    <w:multiLevelType w:val="hybridMultilevel"/>
    <w:tmpl w:val="27B6B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25DB4"/>
    <w:multiLevelType w:val="hybridMultilevel"/>
    <w:tmpl w:val="147083B4"/>
    <w:lvl w:ilvl="0" w:tplc="05444D54">
      <w:start w:val="1"/>
      <w:numFmt w:val="bullet"/>
      <w:lvlText w:val=""/>
      <w:lvlJc w:val="left"/>
      <w:pPr>
        <w:tabs>
          <w:tab w:val="num" w:pos="720"/>
        </w:tabs>
        <w:ind w:left="720" w:hanging="360"/>
      </w:pPr>
      <w:rPr>
        <w:rFonts w:ascii="Wingdings 3" w:hAnsi="Wingdings 3" w:hint="default"/>
      </w:rPr>
    </w:lvl>
    <w:lvl w:ilvl="1" w:tplc="25FEDA1A" w:tentative="1">
      <w:start w:val="1"/>
      <w:numFmt w:val="bullet"/>
      <w:lvlText w:val=""/>
      <w:lvlJc w:val="left"/>
      <w:pPr>
        <w:tabs>
          <w:tab w:val="num" w:pos="1440"/>
        </w:tabs>
        <w:ind w:left="1440" w:hanging="360"/>
      </w:pPr>
      <w:rPr>
        <w:rFonts w:ascii="Wingdings 3" w:hAnsi="Wingdings 3" w:hint="default"/>
      </w:rPr>
    </w:lvl>
    <w:lvl w:ilvl="2" w:tplc="B0C27864" w:tentative="1">
      <w:start w:val="1"/>
      <w:numFmt w:val="bullet"/>
      <w:lvlText w:val=""/>
      <w:lvlJc w:val="left"/>
      <w:pPr>
        <w:tabs>
          <w:tab w:val="num" w:pos="2160"/>
        </w:tabs>
        <w:ind w:left="2160" w:hanging="360"/>
      </w:pPr>
      <w:rPr>
        <w:rFonts w:ascii="Wingdings 3" w:hAnsi="Wingdings 3" w:hint="default"/>
      </w:rPr>
    </w:lvl>
    <w:lvl w:ilvl="3" w:tplc="0E96D216" w:tentative="1">
      <w:start w:val="1"/>
      <w:numFmt w:val="bullet"/>
      <w:lvlText w:val=""/>
      <w:lvlJc w:val="left"/>
      <w:pPr>
        <w:tabs>
          <w:tab w:val="num" w:pos="2880"/>
        </w:tabs>
        <w:ind w:left="2880" w:hanging="360"/>
      </w:pPr>
      <w:rPr>
        <w:rFonts w:ascii="Wingdings 3" w:hAnsi="Wingdings 3" w:hint="default"/>
      </w:rPr>
    </w:lvl>
    <w:lvl w:ilvl="4" w:tplc="3732FD14" w:tentative="1">
      <w:start w:val="1"/>
      <w:numFmt w:val="bullet"/>
      <w:lvlText w:val=""/>
      <w:lvlJc w:val="left"/>
      <w:pPr>
        <w:tabs>
          <w:tab w:val="num" w:pos="3600"/>
        </w:tabs>
        <w:ind w:left="3600" w:hanging="360"/>
      </w:pPr>
      <w:rPr>
        <w:rFonts w:ascii="Wingdings 3" w:hAnsi="Wingdings 3" w:hint="default"/>
      </w:rPr>
    </w:lvl>
    <w:lvl w:ilvl="5" w:tplc="969ED422" w:tentative="1">
      <w:start w:val="1"/>
      <w:numFmt w:val="bullet"/>
      <w:lvlText w:val=""/>
      <w:lvlJc w:val="left"/>
      <w:pPr>
        <w:tabs>
          <w:tab w:val="num" w:pos="4320"/>
        </w:tabs>
        <w:ind w:left="4320" w:hanging="360"/>
      </w:pPr>
      <w:rPr>
        <w:rFonts w:ascii="Wingdings 3" w:hAnsi="Wingdings 3" w:hint="default"/>
      </w:rPr>
    </w:lvl>
    <w:lvl w:ilvl="6" w:tplc="D03E70D0" w:tentative="1">
      <w:start w:val="1"/>
      <w:numFmt w:val="bullet"/>
      <w:lvlText w:val=""/>
      <w:lvlJc w:val="left"/>
      <w:pPr>
        <w:tabs>
          <w:tab w:val="num" w:pos="5040"/>
        </w:tabs>
        <w:ind w:left="5040" w:hanging="360"/>
      </w:pPr>
      <w:rPr>
        <w:rFonts w:ascii="Wingdings 3" w:hAnsi="Wingdings 3" w:hint="default"/>
      </w:rPr>
    </w:lvl>
    <w:lvl w:ilvl="7" w:tplc="50D67D3C" w:tentative="1">
      <w:start w:val="1"/>
      <w:numFmt w:val="bullet"/>
      <w:lvlText w:val=""/>
      <w:lvlJc w:val="left"/>
      <w:pPr>
        <w:tabs>
          <w:tab w:val="num" w:pos="5760"/>
        </w:tabs>
        <w:ind w:left="5760" w:hanging="360"/>
      </w:pPr>
      <w:rPr>
        <w:rFonts w:ascii="Wingdings 3" w:hAnsi="Wingdings 3" w:hint="default"/>
      </w:rPr>
    </w:lvl>
    <w:lvl w:ilvl="8" w:tplc="D6529A8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C62779F"/>
    <w:multiLevelType w:val="hybridMultilevel"/>
    <w:tmpl w:val="DF5C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405CD"/>
    <w:multiLevelType w:val="hybridMultilevel"/>
    <w:tmpl w:val="B17C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41565"/>
    <w:multiLevelType w:val="hybridMultilevel"/>
    <w:tmpl w:val="EA7084F2"/>
    <w:lvl w:ilvl="0" w:tplc="C54CAE1C">
      <w:start w:val="1"/>
      <w:numFmt w:val="bullet"/>
      <w:lvlText w:val=""/>
      <w:lvlJc w:val="left"/>
      <w:pPr>
        <w:tabs>
          <w:tab w:val="num" w:pos="720"/>
        </w:tabs>
        <w:ind w:left="720" w:hanging="360"/>
      </w:pPr>
      <w:rPr>
        <w:rFonts w:ascii="Wingdings 3" w:hAnsi="Wingdings 3" w:hint="default"/>
      </w:rPr>
    </w:lvl>
    <w:lvl w:ilvl="1" w:tplc="04DCE834" w:tentative="1">
      <w:start w:val="1"/>
      <w:numFmt w:val="bullet"/>
      <w:lvlText w:val=""/>
      <w:lvlJc w:val="left"/>
      <w:pPr>
        <w:tabs>
          <w:tab w:val="num" w:pos="1440"/>
        </w:tabs>
        <w:ind w:left="1440" w:hanging="360"/>
      </w:pPr>
      <w:rPr>
        <w:rFonts w:ascii="Wingdings 3" w:hAnsi="Wingdings 3" w:hint="default"/>
      </w:rPr>
    </w:lvl>
    <w:lvl w:ilvl="2" w:tplc="A816C24C" w:tentative="1">
      <w:start w:val="1"/>
      <w:numFmt w:val="bullet"/>
      <w:lvlText w:val=""/>
      <w:lvlJc w:val="left"/>
      <w:pPr>
        <w:tabs>
          <w:tab w:val="num" w:pos="2160"/>
        </w:tabs>
        <w:ind w:left="2160" w:hanging="360"/>
      </w:pPr>
      <w:rPr>
        <w:rFonts w:ascii="Wingdings 3" w:hAnsi="Wingdings 3" w:hint="default"/>
      </w:rPr>
    </w:lvl>
    <w:lvl w:ilvl="3" w:tplc="903E309A" w:tentative="1">
      <w:start w:val="1"/>
      <w:numFmt w:val="bullet"/>
      <w:lvlText w:val=""/>
      <w:lvlJc w:val="left"/>
      <w:pPr>
        <w:tabs>
          <w:tab w:val="num" w:pos="2880"/>
        </w:tabs>
        <w:ind w:left="2880" w:hanging="360"/>
      </w:pPr>
      <w:rPr>
        <w:rFonts w:ascii="Wingdings 3" w:hAnsi="Wingdings 3" w:hint="default"/>
      </w:rPr>
    </w:lvl>
    <w:lvl w:ilvl="4" w:tplc="03F631F6" w:tentative="1">
      <w:start w:val="1"/>
      <w:numFmt w:val="bullet"/>
      <w:lvlText w:val=""/>
      <w:lvlJc w:val="left"/>
      <w:pPr>
        <w:tabs>
          <w:tab w:val="num" w:pos="3600"/>
        </w:tabs>
        <w:ind w:left="3600" w:hanging="360"/>
      </w:pPr>
      <w:rPr>
        <w:rFonts w:ascii="Wingdings 3" w:hAnsi="Wingdings 3" w:hint="default"/>
      </w:rPr>
    </w:lvl>
    <w:lvl w:ilvl="5" w:tplc="01462EDC" w:tentative="1">
      <w:start w:val="1"/>
      <w:numFmt w:val="bullet"/>
      <w:lvlText w:val=""/>
      <w:lvlJc w:val="left"/>
      <w:pPr>
        <w:tabs>
          <w:tab w:val="num" w:pos="4320"/>
        </w:tabs>
        <w:ind w:left="4320" w:hanging="360"/>
      </w:pPr>
      <w:rPr>
        <w:rFonts w:ascii="Wingdings 3" w:hAnsi="Wingdings 3" w:hint="default"/>
      </w:rPr>
    </w:lvl>
    <w:lvl w:ilvl="6" w:tplc="2C38D3CE" w:tentative="1">
      <w:start w:val="1"/>
      <w:numFmt w:val="bullet"/>
      <w:lvlText w:val=""/>
      <w:lvlJc w:val="left"/>
      <w:pPr>
        <w:tabs>
          <w:tab w:val="num" w:pos="5040"/>
        </w:tabs>
        <w:ind w:left="5040" w:hanging="360"/>
      </w:pPr>
      <w:rPr>
        <w:rFonts w:ascii="Wingdings 3" w:hAnsi="Wingdings 3" w:hint="default"/>
      </w:rPr>
    </w:lvl>
    <w:lvl w:ilvl="7" w:tplc="370A025A" w:tentative="1">
      <w:start w:val="1"/>
      <w:numFmt w:val="bullet"/>
      <w:lvlText w:val=""/>
      <w:lvlJc w:val="left"/>
      <w:pPr>
        <w:tabs>
          <w:tab w:val="num" w:pos="5760"/>
        </w:tabs>
        <w:ind w:left="5760" w:hanging="360"/>
      </w:pPr>
      <w:rPr>
        <w:rFonts w:ascii="Wingdings 3" w:hAnsi="Wingdings 3" w:hint="default"/>
      </w:rPr>
    </w:lvl>
    <w:lvl w:ilvl="8" w:tplc="86341DB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6BA4463"/>
    <w:multiLevelType w:val="hybridMultilevel"/>
    <w:tmpl w:val="F2DA57E4"/>
    <w:lvl w:ilvl="0" w:tplc="B4A49A24">
      <w:numFmt w:val="bullet"/>
      <w:lvlText w:val="-"/>
      <w:lvlJc w:val="left"/>
      <w:pPr>
        <w:ind w:left="420" w:hanging="360"/>
      </w:pPr>
      <w:rPr>
        <w:rFonts w:ascii="Times New Roman" w:eastAsia="Arial Unicode MS"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54F3604"/>
    <w:multiLevelType w:val="hybridMultilevel"/>
    <w:tmpl w:val="04C0BC4C"/>
    <w:lvl w:ilvl="0" w:tplc="2E409F7E">
      <w:start w:val="1"/>
      <w:numFmt w:val="bullet"/>
      <w:lvlText w:val="•"/>
      <w:lvlJc w:val="left"/>
      <w:pPr>
        <w:tabs>
          <w:tab w:val="num" w:pos="720"/>
        </w:tabs>
        <w:ind w:left="720" w:hanging="360"/>
      </w:pPr>
      <w:rPr>
        <w:rFonts w:ascii="Times New Roman" w:hAnsi="Times New Roman" w:hint="default"/>
      </w:rPr>
    </w:lvl>
    <w:lvl w:ilvl="1" w:tplc="2D9623D6" w:tentative="1">
      <w:start w:val="1"/>
      <w:numFmt w:val="bullet"/>
      <w:lvlText w:val="•"/>
      <w:lvlJc w:val="left"/>
      <w:pPr>
        <w:tabs>
          <w:tab w:val="num" w:pos="1440"/>
        </w:tabs>
        <w:ind w:left="1440" w:hanging="360"/>
      </w:pPr>
      <w:rPr>
        <w:rFonts w:ascii="Times New Roman" w:hAnsi="Times New Roman" w:hint="default"/>
      </w:rPr>
    </w:lvl>
    <w:lvl w:ilvl="2" w:tplc="317CA9D2" w:tentative="1">
      <w:start w:val="1"/>
      <w:numFmt w:val="bullet"/>
      <w:lvlText w:val="•"/>
      <w:lvlJc w:val="left"/>
      <w:pPr>
        <w:tabs>
          <w:tab w:val="num" w:pos="2160"/>
        </w:tabs>
        <w:ind w:left="2160" w:hanging="360"/>
      </w:pPr>
      <w:rPr>
        <w:rFonts w:ascii="Times New Roman" w:hAnsi="Times New Roman" w:hint="default"/>
      </w:rPr>
    </w:lvl>
    <w:lvl w:ilvl="3" w:tplc="51CED8CE" w:tentative="1">
      <w:start w:val="1"/>
      <w:numFmt w:val="bullet"/>
      <w:lvlText w:val="•"/>
      <w:lvlJc w:val="left"/>
      <w:pPr>
        <w:tabs>
          <w:tab w:val="num" w:pos="2880"/>
        </w:tabs>
        <w:ind w:left="2880" w:hanging="360"/>
      </w:pPr>
      <w:rPr>
        <w:rFonts w:ascii="Times New Roman" w:hAnsi="Times New Roman" w:hint="default"/>
      </w:rPr>
    </w:lvl>
    <w:lvl w:ilvl="4" w:tplc="D47078BC" w:tentative="1">
      <w:start w:val="1"/>
      <w:numFmt w:val="bullet"/>
      <w:lvlText w:val="•"/>
      <w:lvlJc w:val="left"/>
      <w:pPr>
        <w:tabs>
          <w:tab w:val="num" w:pos="3600"/>
        </w:tabs>
        <w:ind w:left="3600" w:hanging="360"/>
      </w:pPr>
      <w:rPr>
        <w:rFonts w:ascii="Times New Roman" w:hAnsi="Times New Roman" w:hint="default"/>
      </w:rPr>
    </w:lvl>
    <w:lvl w:ilvl="5" w:tplc="2C52ACDE" w:tentative="1">
      <w:start w:val="1"/>
      <w:numFmt w:val="bullet"/>
      <w:lvlText w:val="•"/>
      <w:lvlJc w:val="left"/>
      <w:pPr>
        <w:tabs>
          <w:tab w:val="num" w:pos="4320"/>
        </w:tabs>
        <w:ind w:left="4320" w:hanging="360"/>
      </w:pPr>
      <w:rPr>
        <w:rFonts w:ascii="Times New Roman" w:hAnsi="Times New Roman" w:hint="default"/>
      </w:rPr>
    </w:lvl>
    <w:lvl w:ilvl="6" w:tplc="6BD08AAC" w:tentative="1">
      <w:start w:val="1"/>
      <w:numFmt w:val="bullet"/>
      <w:lvlText w:val="•"/>
      <w:lvlJc w:val="left"/>
      <w:pPr>
        <w:tabs>
          <w:tab w:val="num" w:pos="5040"/>
        </w:tabs>
        <w:ind w:left="5040" w:hanging="360"/>
      </w:pPr>
      <w:rPr>
        <w:rFonts w:ascii="Times New Roman" w:hAnsi="Times New Roman" w:hint="default"/>
      </w:rPr>
    </w:lvl>
    <w:lvl w:ilvl="7" w:tplc="925C3BC2" w:tentative="1">
      <w:start w:val="1"/>
      <w:numFmt w:val="bullet"/>
      <w:lvlText w:val="•"/>
      <w:lvlJc w:val="left"/>
      <w:pPr>
        <w:tabs>
          <w:tab w:val="num" w:pos="5760"/>
        </w:tabs>
        <w:ind w:left="5760" w:hanging="360"/>
      </w:pPr>
      <w:rPr>
        <w:rFonts w:ascii="Times New Roman" w:hAnsi="Times New Roman" w:hint="default"/>
      </w:rPr>
    </w:lvl>
    <w:lvl w:ilvl="8" w:tplc="E45063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9435EAD"/>
    <w:multiLevelType w:val="hybridMultilevel"/>
    <w:tmpl w:val="C71C1348"/>
    <w:lvl w:ilvl="0" w:tplc="FEC2079C">
      <w:start w:val="1"/>
      <w:numFmt w:val="bullet"/>
      <w:lvlText w:val="•"/>
      <w:lvlJc w:val="left"/>
      <w:pPr>
        <w:tabs>
          <w:tab w:val="num" w:pos="720"/>
        </w:tabs>
        <w:ind w:left="720" w:hanging="360"/>
      </w:pPr>
      <w:rPr>
        <w:rFonts w:ascii="Arial" w:hAnsi="Arial" w:hint="default"/>
      </w:rPr>
    </w:lvl>
    <w:lvl w:ilvl="1" w:tplc="6C487AFA" w:tentative="1">
      <w:start w:val="1"/>
      <w:numFmt w:val="bullet"/>
      <w:lvlText w:val="•"/>
      <w:lvlJc w:val="left"/>
      <w:pPr>
        <w:tabs>
          <w:tab w:val="num" w:pos="1440"/>
        </w:tabs>
        <w:ind w:left="1440" w:hanging="360"/>
      </w:pPr>
      <w:rPr>
        <w:rFonts w:ascii="Arial" w:hAnsi="Arial" w:hint="default"/>
      </w:rPr>
    </w:lvl>
    <w:lvl w:ilvl="2" w:tplc="42C86F66" w:tentative="1">
      <w:start w:val="1"/>
      <w:numFmt w:val="bullet"/>
      <w:lvlText w:val="•"/>
      <w:lvlJc w:val="left"/>
      <w:pPr>
        <w:tabs>
          <w:tab w:val="num" w:pos="2160"/>
        </w:tabs>
        <w:ind w:left="2160" w:hanging="360"/>
      </w:pPr>
      <w:rPr>
        <w:rFonts w:ascii="Arial" w:hAnsi="Arial" w:hint="default"/>
      </w:rPr>
    </w:lvl>
    <w:lvl w:ilvl="3" w:tplc="343A0B00" w:tentative="1">
      <w:start w:val="1"/>
      <w:numFmt w:val="bullet"/>
      <w:lvlText w:val="•"/>
      <w:lvlJc w:val="left"/>
      <w:pPr>
        <w:tabs>
          <w:tab w:val="num" w:pos="2880"/>
        </w:tabs>
        <w:ind w:left="2880" w:hanging="360"/>
      </w:pPr>
      <w:rPr>
        <w:rFonts w:ascii="Arial" w:hAnsi="Arial" w:hint="default"/>
      </w:rPr>
    </w:lvl>
    <w:lvl w:ilvl="4" w:tplc="6F3CB0F6" w:tentative="1">
      <w:start w:val="1"/>
      <w:numFmt w:val="bullet"/>
      <w:lvlText w:val="•"/>
      <w:lvlJc w:val="left"/>
      <w:pPr>
        <w:tabs>
          <w:tab w:val="num" w:pos="3600"/>
        </w:tabs>
        <w:ind w:left="3600" w:hanging="360"/>
      </w:pPr>
      <w:rPr>
        <w:rFonts w:ascii="Arial" w:hAnsi="Arial" w:hint="default"/>
      </w:rPr>
    </w:lvl>
    <w:lvl w:ilvl="5" w:tplc="661490E8" w:tentative="1">
      <w:start w:val="1"/>
      <w:numFmt w:val="bullet"/>
      <w:lvlText w:val="•"/>
      <w:lvlJc w:val="left"/>
      <w:pPr>
        <w:tabs>
          <w:tab w:val="num" w:pos="4320"/>
        </w:tabs>
        <w:ind w:left="4320" w:hanging="360"/>
      </w:pPr>
      <w:rPr>
        <w:rFonts w:ascii="Arial" w:hAnsi="Arial" w:hint="default"/>
      </w:rPr>
    </w:lvl>
    <w:lvl w:ilvl="6" w:tplc="8C063268" w:tentative="1">
      <w:start w:val="1"/>
      <w:numFmt w:val="bullet"/>
      <w:lvlText w:val="•"/>
      <w:lvlJc w:val="left"/>
      <w:pPr>
        <w:tabs>
          <w:tab w:val="num" w:pos="5040"/>
        </w:tabs>
        <w:ind w:left="5040" w:hanging="360"/>
      </w:pPr>
      <w:rPr>
        <w:rFonts w:ascii="Arial" w:hAnsi="Arial" w:hint="default"/>
      </w:rPr>
    </w:lvl>
    <w:lvl w:ilvl="7" w:tplc="2EDAD4C0" w:tentative="1">
      <w:start w:val="1"/>
      <w:numFmt w:val="bullet"/>
      <w:lvlText w:val="•"/>
      <w:lvlJc w:val="left"/>
      <w:pPr>
        <w:tabs>
          <w:tab w:val="num" w:pos="5760"/>
        </w:tabs>
        <w:ind w:left="5760" w:hanging="360"/>
      </w:pPr>
      <w:rPr>
        <w:rFonts w:ascii="Arial" w:hAnsi="Arial" w:hint="default"/>
      </w:rPr>
    </w:lvl>
    <w:lvl w:ilvl="8" w:tplc="6178D7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DE6354"/>
    <w:multiLevelType w:val="hybridMultilevel"/>
    <w:tmpl w:val="1534B12C"/>
    <w:lvl w:ilvl="0" w:tplc="755A7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96EAF"/>
    <w:multiLevelType w:val="hybridMultilevel"/>
    <w:tmpl w:val="DD849266"/>
    <w:lvl w:ilvl="0" w:tplc="E618BE84">
      <w:start w:val="1"/>
      <w:numFmt w:val="bullet"/>
      <w:lvlText w:val=""/>
      <w:lvlJc w:val="left"/>
      <w:pPr>
        <w:tabs>
          <w:tab w:val="num" w:pos="720"/>
        </w:tabs>
        <w:ind w:left="720" w:hanging="360"/>
      </w:pPr>
      <w:rPr>
        <w:rFonts w:ascii="Wingdings 3" w:hAnsi="Wingdings 3" w:hint="default"/>
      </w:rPr>
    </w:lvl>
    <w:lvl w:ilvl="1" w:tplc="885E22B8" w:tentative="1">
      <w:start w:val="1"/>
      <w:numFmt w:val="bullet"/>
      <w:lvlText w:val=""/>
      <w:lvlJc w:val="left"/>
      <w:pPr>
        <w:tabs>
          <w:tab w:val="num" w:pos="1440"/>
        </w:tabs>
        <w:ind w:left="1440" w:hanging="360"/>
      </w:pPr>
      <w:rPr>
        <w:rFonts w:ascii="Wingdings 3" w:hAnsi="Wingdings 3" w:hint="default"/>
      </w:rPr>
    </w:lvl>
    <w:lvl w:ilvl="2" w:tplc="30129B4A" w:tentative="1">
      <w:start w:val="1"/>
      <w:numFmt w:val="bullet"/>
      <w:lvlText w:val=""/>
      <w:lvlJc w:val="left"/>
      <w:pPr>
        <w:tabs>
          <w:tab w:val="num" w:pos="2160"/>
        </w:tabs>
        <w:ind w:left="2160" w:hanging="360"/>
      </w:pPr>
      <w:rPr>
        <w:rFonts w:ascii="Wingdings 3" w:hAnsi="Wingdings 3" w:hint="default"/>
      </w:rPr>
    </w:lvl>
    <w:lvl w:ilvl="3" w:tplc="D10648DA" w:tentative="1">
      <w:start w:val="1"/>
      <w:numFmt w:val="bullet"/>
      <w:lvlText w:val=""/>
      <w:lvlJc w:val="left"/>
      <w:pPr>
        <w:tabs>
          <w:tab w:val="num" w:pos="2880"/>
        </w:tabs>
        <w:ind w:left="2880" w:hanging="360"/>
      </w:pPr>
      <w:rPr>
        <w:rFonts w:ascii="Wingdings 3" w:hAnsi="Wingdings 3" w:hint="default"/>
      </w:rPr>
    </w:lvl>
    <w:lvl w:ilvl="4" w:tplc="2806FA68" w:tentative="1">
      <w:start w:val="1"/>
      <w:numFmt w:val="bullet"/>
      <w:lvlText w:val=""/>
      <w:lvlJc w:val="left"/>
      <w:pPr>
        <w:tabs>
          <w:tab w:val="num" w:pos="3600"/>
        </w:tabs>
        <w:ind w:left="3600" w:hanging="360"/>
      </w:pPr>
      <w:rPr>
        <w:rFonts w:ascii="Wingdings 3" w:hAnsi="Wingdings 3" w:hint="default"/>
      </w:rPr>
    </w:lvl>
    <w:lvl w:ilvl="5" w:tplc="F12CE0B4" w:tentative="1">
      <w:start w:val="1"/>
      <w:numFmt w:val="bullet"/>
      <w:lvlText w:val=""/>
      <w:lvlJc w:val="left"/>
      <w:pPr>
        <w:tabs>
          <w:tab w:val="num" w:pos="4320"/>
        </w:tabs>
        <w:ind w:left="4320" w:hanging="360"/>
      </w:pPr>
      <w:rPr>
        <w:rFonts w:ascii="Wingdings 3" w:hAnsi="Wingdings 3" w:hint="default"/>
      </w:rPr>
    </w:lvl>
    <w:lvl w:ilvl="6" w:tplc="F10293E4" w:tentative="1">
      <w:start w:val="1"/>
      <w:numFmt w:val="bullet"/>
      <w:lvlText w:val=""/>
      <w:lvlJc w:val="left"/>
      <w:pPr>
        <w:tabs>
          <w:tab w:val="num" w:pos="5040"/>
        </w:tabs>
        <w:ind w:left="5040" w:hanging="360"/>
      </w:pPr>
      <w:rPr>
        <w:rFonts w:ascii="Wingdings 3" w:hAnsi="Wingdings 3" w:hint="default"/>
      </w:rPr>
    </w:lvl>
    <w:lvl w:ilvl="7" w:tplc="29445B0C" w:tentative="1">
      <w:start w:val="1"/>
      <w:numFmt w:val="bullet"/>
      <w:lvlText w:val=""/>
      <w:lvlJc w:val="left"/>
      <w:pPr>
        <w:tabs>
          <w:tab w:val="num" w:pos="5760"/>
        </w:tabs>
        <w:ind w:left="5760" w:hanging="360"/>
      </w:pPr>
      <w:rPr>
        <w:rFonts w:ascii="Wingdings 3" w:hAnsi="Wingdings 3" w:hint="default"/>
      </w:rPr>
    </w:lvl>
    <w:lvl w:ilvl="8" w:tplc="3F0E48D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81602C6"/>
    <w:multiLevelType w:val="hybridMultilevel"/>
    <w:tmpl w:val="B17C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12703"/>
    <w:multiLevelType w:val="hybridMultilevel"/>
    <w:tmpl w:val="C3B4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73703"/>
    <w:multiLevelType w:val="hybridMultilevel"/>
    <w:tmpl w:val="72DA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12ABC"/>
    <w:multiLevelType w:val="hybridMultilevel"/>
    <w:tmpl w:val="6D2E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36B1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66A051C4"/>
    <w:multiLevelType w:val="hybridMultilevel"/>
    <w:tmpl w:val="211C7CF0"/>
    <w:lvl w:ilvl="0" w:tplc="99B89018">
      <w:start w:val="1"/>
      <w:numFmt w:val="bullet"/>
      <w:lvlText w:val=""/>
      <w:lvlJc w:val="left"/>
      <w:pPr>
        <w:tabs>
          <w:tab w:val="num" w:pos="720"/>
        </w:tabs>
        <w:ind w:left="720" w:hanging="360"/>
      </w:pPr>
      <w:rPr>
        <w:rFonts w:ascii="Wingdings 3" w:hAnsi="Wingdings 3" w:hint="default"/>
      </w:rPr>
    </w:lvl>
    <w:lvl w:ilvl="1" w:tplc="8A2E8C1E">
      <w:start w:val="133"/>
      <w:numFmt w:val="bullet"/>
      <w:lvlText w:val="◦"/>
      <w:lvlJc w:val="left"/>
      <w:pPr>
        <w:tabs>
          <w:tab w:val="num" w:pos="1440"/>
        </w:tabs>
        <w:ind w:left="1440" w:hanging="360"/>
      </w:pPr>
      <w:rPr>
        <w:rFonts w:ascii="Verdana" w:hAnsi="Verdana" w:hint="default"/>
      </w:rPr>
    </w:lvl>
    <w:lvl w:ilvl="2" w:tplc="D0609134" w:tentative="1">
      <w:start w:val="1"/>
      <w:numFmt w:val="bullet"/>
      <w:lvlText w:val=""/>
      <w:lvlJc w:val="left"/>
      <w:pPr>
        <w:tabs>
          <w:tab w:val="num" w:pos="2160"/>
        </w:tabs>
        <w:ind w:left="2160" w:hanging="360"/>
      </w:pPr>
      <w:rPr>
        <w:rFonts w:ascii="Wingdings 3" w:hAnsi="Wingdings 3" w:hint="default"/>
      </w:rPr>
    </w:lvl>
    <w:lvl w:ilvl="3" w:tplc="1708D6E8" w:tentative="1">
      <w:start w:val="1"/>
      <w:numFmt w:val="bullet"/>
      <w:lvlText w:val=""/>
      <w:lvlJc w:val="left"/>
      <w:pPr>
        <w:tabs>
          <w:tab w:val="num" w:pos="2880"/>
        </w:tabs>
        <w:ind w:left="2880" w:hanging="360"/>
      </w:pPr>
      <w:rPr>
        <w:rFonts w:ascii="Wingdings 3" w:hAnsi="Wingdings 3" w:hint="default"/>
      </w:rPr>
    </w:lvl>
    <w:lvl w:ilvl="4" w:tplc="1C8C7DB6" w:tentative="1">
      <w:start w:val="1"/>
      <w:numFmt w:val="bullet"/>
      <w:lvlText w:val=""/>
      <w:lvlJc w:val="left"/>
      <w:pPr>
        <w:tabs>
          <w:tab w:val="num" w:pos="3600"/>
        </w:tabs>
        <w:ind w:left="3600" w:hanging="360"/>
      </w:pPr>
      <w:rPr>
        <w:rFonts w:ascii="Wingdings 3" w:hAnsi="Wingdings 3" w:hint="default"/>
      </w:rPr>
    </w:lvl>
    <w:lvl w:ilvl="5" w:tplc="1FEAD0B0" w:tentative="1">
      <w:start w:val="1"/>
      <w:numFmt w:val="bullet"/>
      <w:lvlText w:val=""/>
      <w:lvlJc w:val="left"/>
      <w:pPr>
        <w:tabs>
          <w:tab w:val="num" w:pos="4320"/>
        </w:tabs>
        <w:ind w:left="4320" w:hanging="360"/>
      </w:pPr>
      <w:rPr>
        <w:rFonts w:ascii="Wingdings 3" w:hAnsi="Wingdings 3" w:hint="default"/>
      </w:rPr>
    </w:lvl>
    <w:lvl w:ilvl="6" w:tplc="85BA924A" w:tentative="1">
      <w:start w:val="1"/>
      <w:numFmt w:val="bullet"/>
      <w:lvlText w:val=""/>
      <w:lvlJc w:val="left"/>
      <w:pPr>
        <w:tabs>
          <w:tab w:val="num" w:pos="5040"/>
        </w:tabs>
        <w:ind w:left="5040" w:hanging="360"/>
      </w:pPr>
      <w:rPr>
        <w:rFonts w:ascii="Wingdings 3" w:hAnsi="Wingdings 3" w:hint="default"/>
      </w:rPr>
    </w:lvl>
    <w:lvl w:ilvl="7" w:tplc="A4EC7E58" w:tentative="1">
      <w:start w:val="1"/>
      <w:numFmt w:val="bullet"/>
      <w:lvlText w:val=""/>
      <w:lvlJc w:val="left"/>
      <w:pPr>
        <w:tabs>
          <w:tab w:val="num" w:pos="5760"/>
        </w:tabs>
        <w:ind w:left="5760" w:hanging="360"/>
      </w:pPr>
      <w:rPr>
        <w:rFonts w:ascii="Wingdings 3" w:hAnsi="Wingdings 3" w:hint="default"/>
      </w:rPr>
    </w:lvl>
    <w:lvl w:ilvl="8" w:tplc="8CECA87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A2351A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1"/>
  </w:num>
  <w:num w:numId="2">
    <w:abstractNumId w:val="16"/>
  </w:num>
  <w:num w:numId="3">
    <w:abstractNumId w:val="10"/>
  </w:num>
  <w:num w:numId="4">
    <w:abstractNumId w:val="2"/>
  </w:num>
  <w:num w:numId="5">
    <w:abstractNumId w:val="13"/>
  </w:num>
  <w:num w:numId="6">
    <w:abstractNumId w:val="6"/>
  </w:num>
  <w:num w:numId="7">
    <w:abstractNumId w:val="14"/>
  </w:num>
  <w:num w:numId="8">
    <w:abstractNumId w:val="7"/>
  </w:num>
  <w:num w:numId="9">
    <w:abstractNumId w:val="12"/>
  </w:num>
  <w:num w:numId="10">
    <w:abstractNumId w:val="18"/>
  </w:num>
  <w:num w:numId="11">
    <w:abstractNumId w:val="4"/>
  </w:num>
  <w:num w:numId="12">
    <w:abstractNumId w:val="9"/>
  </w:num>
  <w:num w:numId="13">
    <w:abstractNumId w:val="1"/>
  </w:num>
  <w:num w:numId="14">
    <w:abstractNumId w:val="8"/>
  </w:num>
  <w:num w:numId="15">
    <w:abstractNumId w:val="17"/>
  </w:num>
  <w:num w:numId="16">
    <w:abstractNumId w:val="19"/>
  </w:num>
  <w:num w:numId="17">
    <w:abstractNumId w:val="3"/>
  </w:num>
  <w:num w:numId="18">
    <w:abstractNumId w:val="15"/>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38"/>
    <w:rsid w:val="0000689C"/>
    <w:rsid w:val="000246AE"/>
    <w:rsid w:val="00032D42"/>
    <w:rsid w:val="000348C7"/>
    <w:rsid w:val="00041A15"/>
    <w:rsid w:val="0006388F"/>
    <w:rsid w:val="0007085E"/>
    <w:rsid w:val="00074970"/>
    <w:rsid w:val="000C7FA4"/>
    <w:rsid w:val="000D416B"/>
    <w:rsid w:val="000E25EC"/>
    <w:rsid w:val="000E3295"/>
    <w:rsid w:val="000F6165"/>
    <w:rsid w:val="00101D2C"/>
    <w:rsid w:val="00105F66"/>
    <w:rsid w:val="00106E55"/>
    <w:rsid w:val="00120B93"/>
    <w:rsid w:val="001218BD"/>
    <w:rsid w:val="00122DFE"/>
    <w:rsid w:val="00132BCF"/>
    <w:rsid w:val="00135D92"/>
    <w:rsid w:val="00137B48"/>
    <w:rsid w:val="00140AE9"/>
    <w:rsid w:val="001510C9"/>
    <w:rsid w:val="001673DB"/>
    <w:rsid w:val="00172D30"/>
    <w:rsid w:val="0017557B"/>
    <w:rsid w:val="00180E09"/>
    <w:rsid w:val="00197032"/>
    <w:rsid w:val="001A2E5B"/>
    <w:rsid w:val="001A3519"/>
    <w:rsid w:val="001A4611"/>
    <w:rsid w:val="001A700F"/>
    <w:rsid w:val="001B0850"/>
    <w:rsid w:val="001C3D46"/>
    <w:rsid w:val="001D25C1"/>
    <w:rsid w:val="001D781C"/>
    <w:rsid w:val="001E6B41"/>
    <w:rsid w:val="001F05F8"/>
    <w:rsid w:val="001F0EC8"/>
    <w:rsid w:val="001F6B08"/>
    <w:rsid w:val="00207932"/>
    <w:rsid w:val="002167D6"/>
    <w:rsid w:val="00216F27"/>
    <w:rsid w:val="0022585F"/>
    <w:rsid w:val="002546B6"/>
    <w:rsid w:val="00260726"/>
    <w:rsid w:val="002617E5"/>
    <w:rsid w:val="002722B3"/>
    <w:rsid w:val="002757B8"/>
    <w:rsid w:val="00283A83"/>
    <w:rsid w:val="002A0AD3"/>
    <w:rsid w:val="002B5088"/>
    <w:rsid w:val="002B6B1E"/>
    <w:rsid w:val="002D289E"/>
    <w:rsid w:val="002D3B2D"/>
    <w:rsid w:val="002E0615"/>
    <w:rsid w:val="002E06A7"/>
    <w:rsid w:val="002F424B"/>
    <w:rsid w:val="002F6925"/>
    <w:rsid w:val="00320B0C"/>
    <w:rsid w:val="00345B44"/>
    <w:rsid w:val="0034709D"/>
    <w:rsid w:val="003557BC"/>
    <w:rsid w:val="00366EA0"/>
    <w:rsid w:val="00377877"/>
    <w:rsid w:val="00384B58"/>
    <w:rsid w:val="003923AD"/>
    <w:rsid w:val="003A2024"/>
    <w:rsid w:val="003A328B"/>
    <w:rsid w:val="003B32E9"/>
    <w:rsid w:val="003C4CD1"/>
    <w:rsid w:val="003D6779"/>
    <w:rsid w:val="003E79FD"/>
    <w:rsid w:val="003F53DB"/>
    <w:rsid w:val="00401BDB"/>
    <w:rsid w:val="004111DB"/>
    <w:rsid w:val="00416BDC"/>
    <w:rsid w:val="004322DF"/>
    <w:rsid w:val="0046335F"/>
    <w:rsid w:val="00477F87"/>
    <w:rsid w:val="004803FB"/>
    <w:rsid w:val="004824CE"/>
    <w:rsid w:val="00485DC4"/>
    <w:rsid w:val="004867C4"/>
    <w:rsid w:val="004A0780"/>
    <w:rsid w:val="004A457A"/>
    <w:rsid w:val="004B168A"/>
    <w:rsid w:val="004B28B1"/>
    <w:rsid w:val="004B490E"/>
    <w:rsid w:val="004B6131"/>
    <w:rsid w:val="004B642F"/>
    <w:rsid w:val="004D1F60"/>
    <w:rsid w:val="004F2CC1"/>
    <w:rsid w:val="004F5118"/>
    <w:rsid w:val="005028B7"/>
    <w:rsid w:val="00527778"/>
    <w:rsid w:val="00534A0B"/>
    <w:rsid w:val="00534C86"/>
    <w:rsid w:val="005705F9"/>
    <w:rsid w:val="005725F9"/>
    <w:rsid w:val="005A2CC4"/>
    <w:rsid w:val="005B288A"/>
    <w:rsid w:val="005C5FF7"/>
    <w:rsid w:val="005D06A3"/>
    <w:rsid w:val="005D4D83"/>
    <w:rsid w:val="005D62E0"/>
    <w:rsid w:val="005D7EE1"/>
    <w:rsid w:val="005E3DCB"/>
    <w:rsid w:val="005E7F93"/>
    <w:rsid w:val="005F6271"/>
    <w:rsid w:val="00620AD7"/>
    <w:rsid w:val="006309F1"/>
    <w:rsid w:val="00632082"/>
    <w:rsid w:val="006330B1"/>
    <w:rsid w:val="006335B0"/>
    <w:rsid w:val="0064748C"/>
    <w:rsid w:val="006644CC"/>
    <w:rsid w:val="0068321F"/>
    <w:rsid w:val="006835EF"/>
    <w:rsid w:val="006C43A3"/>
    <w:rsid w:val="006C5048"/>
    <w:rsid w:val="006D1696"/>
    <w:rsid w:val="006D3156"/>
    <w:rsid w:val="007011B7"/>
    <w:rsid w:val="007114AE"/>
    <w:rsid w:val="00724DA0"/>
    <w:rsid w:val="007265DD"/>
    <w:rsid w:val="0073147F"/>
    <w:rsid w:val="00745CBD"/>
    <w:rsid w:val="007469A6"/>
    <w:rsid w:val="00757971"/>
    <w:rsid w:val="00760B10"/>
    <w:rsid w:val="00762F9D"/>
    <w:rsid w:val="0078106D"/>
    <w:rsid w:val="007839F2"/>
    <w:rsid w:val="0079206E"/>
    <w:rsid w:val="007B051C"/>
    <w:rsid w:val="007B081F"/>
    <w:rsid w:val="007C7C30"/>
    <w:rsid w:val="007C7E20"/>
    <w:rsid w:val="007D0C52"/>
    <w:rsid w:val="007D0CAE"/>
    <w:rsid w:val="007F3C35"/>
    <w:rsid w:val="0081275D"/>
    <w:rsid w:val="00817F6F"/>
    <w:rsid w:val="008217F7"/>
    <w:rsid w:val="008251FE"/>
    <w:rsid w:val="00826BF8"/>
    <w:rsid w:val="0085785C"/>
    <w:rsid w:val="00857952"/>
    <w:rsid w:val="0087796B"/>
    <w:rsid w:val="0088105B"/>
    <w:rsid w:val="008A0B9E"/>
    <w:rsid w:val="008A19C9"/>
    <w:rsid w:val="008A2CEE"/>
    <w:rsid w:val="008A6514"/>
    <w:rsid w:val="008C4FE5"/>
    <w:rsid w:val="008C78F7"/>
    <w:rsid w:val="008D0D98"/>
    <w:rsid w:val="008D6785"/>
    <w:rsid w:val="008F0419"/>
    <w:rsid w:val="008F51A2"/>
    <w:rsid w:val="00900F47"/>
    <w:rsid w:val="00912B77"/>
    <w:rsid w:val="0092794C"/>
    <w:rsid w:val="00941095"/>
    <w:rsid w:val="0096046F"/>
    <w:rsid w:val="009613DA"/>
    <w:rsid w:val="00964287"/>
    <w:rsid w:val="0098011A"/>
    <w:rsid w:val="009828D4"/>
    <w:rsid w:val="0098606E"/>
    <w:rsid w:val="009A5B59"/>
    <w:rsid w:val="009B28B2"/>
    <w:rsid w:val="009B76CB"/>
    <w:rsid w:val="00A00AEE"/>
    <w:rsid w:val="00A05919"/>
    <w:rsid w:val="00A07FD7"/>
    <w:rsid w:val="00A17F7D"/>
    <w:rsid w:val="00A45EAD"/>
    <w:rsid w:val="00A56F0B"/>
    <w:rsid w:val="00A60C73"/>
    <w:rsid w:val="00A80CDF"/>
    <w:rsid w:val="00A9110C"/>
    <w:rsid w:val="00AB25FE"/>
    <w:rsid w:val="00AC64D7"/>
    <w:rsid w:val="00AD49D8"/>
    <w:rsid w:val="00AD6637"/>
    <w:rsid w:val="00AD7AEC"/>
    <w:rsid w:val="00AE4F54"/>
    <w:rsid w:val="00AF03A4"/>
    <w:rsid w:val="00AF5F2A"/>
    <w:rsid w:val="00B02499"/>
    <w:rsid w:val="00B232EF"/>
    <w:rsid w:val="00B2798E"/>
    <w:rsid w:val="00B530E2"/>
    <w:rsid w:val="00B53CE0"/>
    <w:rsid w:val="00B666BA"/>
    <w:rsid w:val="00B66CD5"/>
    <w:rsid w:val="00BA60C6"/>
    <w:rsid w:val="00BA75D0"/>
    <w:rsid w:val="00BB2BD3"/>
    <w:rsid w:val="00BC7BEA"/>
    <w:rsid w:val="00BD29DC"/>
    <w:rsid w:val="00BD3AB0"/>
    <w:rsid w:val="00BD4AA4"/>
    <w:rsid w:val="00BE2D8C"/>
    <w:rsid w:val="00BF3C91"/>
    <w:rsid w:val="00BF630F"/>
    <w:rsid w:val="00BF6414"/>
    <w:rsid w:val="00C17169"/>
    <w:rsid w:val="00C44A83"/>
    <w:rsid w:val="00C541F4"/>
    <w:rsid w:val="00C56151"/>
    <w:rsid w:val="00C66F23"/>
    <w:rsid w:val="00C92CF9"/>
    <w:rsid w:val="00CC46AB"/>
    <w:rsid w:val="00CC4957"/>
    <w:rsid w:val="00CE1D76"/>
    <w:rsid w:val="00CE4F33"/>
    <w:rsid w:val="00CF57C6"/>
    <w:rsid w:val="00D13413"/>
    <w:rsid w:val="00D21733"/>
    <w:rsid w:val="00D2585F"/>
    <w:rsid w:val="00D25F88"/>
    <w:rsid w:val="00D26235"/>
    <w:rsid w:val="00D32AB9"/>
    <w:rsid w:val="00D33966"/>
    <w:rsid w:val="00D3561E"/>
    <w:rsid w:val="00D463DD"/>
    <w:rsid w:val="00D55974"/>
    <w:rsid w:val="00D75AEF"/>
    <w:rsid w:val="00D86627"/>
    <w:rsid w:val="00D94B98"/>
    <w:rsid w:val="00D95B29"/>
    <w:rsid w:val="00DA3F44"/>
    <w:rsid w:val="00DB76C5"/>
    <w:rsid w:val="00DC2C81"/>
    <w:rsid w:val="00DD0866"/>
    <w:rsid w:val="00DE60B0"/>
    <w:rsid w:val="00DF57E4"/>
    <w:rsid w:val="00DF798C"/>
    <w:rsid w:val="00E00E6C"/>
    <w:rsid w:val="00E03576"/>
    <w:rsid w:val="00E06FD1"/>
    <w:rsid w:val="00E235B8"/>
    <w:rsid w:val="00E257C8"/>
    <w:rsid w:val="00E3451D"/>
    <w:rsid w:val="00E44F13"/>
    <w:rsid w:val="00E5091E"/>
    <w:rsid w:val="00E63D7B"/>
    <w:rsid w:val="00E8376B"/>
    <w:rsid w:val="00EA5C0B"/>
    <w:rsid w:val="00EA6865"/>
    <w:rsid w:val="00ED65C5"/>
    <w:rsid w:val="00EE013B"/>
    <w:rsid w:val="00EF3DB0"/>
    <w:rsid w:val="00EF3E32"/>
    <w:rsid w:val="00EF63E4"/>
    <w:rsid w:val="00EF7C01"/>
    <w:rsid w:val="00F21203"/>
    <w:rsid w:val="00F47A3C"/>
    <w:rsid w:val="00F52338"/>
    <w:rsid w:val="00F6052B"/>
    <w:rsid w:val="00F71E65"/>
    <w:rsid w:val="00F90AA3"/>
    <w:rsid w:val="00FA1653"/>
    <w:rsid w:val="00FA4255"/>
    <w:rsid w:val="00FA71C2"/>
    <w:rsid w:val="00FD254F"/>
    <w:rsid w:val="00FE27E1"/>
    <w:rsid w:val="00FE46F7"/>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EBBB90E"/>
  <w15:chartTrackingRefBased/>
  <w15:docId w15:val="{9EA0274D-4CDF-45FA-850B-936391FD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38"/>
    <w:pPr>
      <w:overflowPunct w:val="0"/>
      <w:autoSpaceDE w:val="0"/>
      <w:autoSpaceDN w:val="0"/>
      <w:adjustRightInd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B7"/>
    <w:rPr>
      <w:rFonts w:ascii="Segoe UI" w:eastAsia="Times New Roman" w:hAnsi="Segoe UI" w:cs="Segoe UI"/>
      <w:b/>
      <w:sz w:val="18"/>
      <w:szCs w:val="18"/>
    </w:rPr>
  </w:style>
  <w:style w:type="paragraph" w:styleId="Header">
    <w:name w:val="header"/>
    <w:basedOn w:val="Normal"/>
    <w:link w:val="HeaderChar"/>
    <w:uiPriority w:val="99"/>
    <w:unhideWhenUsed/>
    <w:rsid w:val="0022585F"/>
    <w:pPr>
      <w:tabs>
        <w:tab w:val="center" w:pos="4680"/>
        <w:tab w:val="right" w:pos="9360"/>
      </w:tabs>
    </w:pPr>
  </w:style>
  <w:style w:type="character" w:customStyle="1" w:styleId="HeaderChar">
    <w:name w:val="Header Char"/>
    <w:basedOn w:val="DefaultParagraphFont"/>
    <w:link w:val="Header"/>
    <w:uiPriority w:val="99"/>
    <w:rsid w:val="0022585F"/>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22585F"/>
    <w:pPr>
      <w:tabs>
        <w:tab w:val="center" w:pos="4680"/>
        <w:tab w:val="right" w:pos="9360"/>
      </w:tabs>
    </w:pPr>
  </w:style>
  <w:style w:type="character" w:customStyle="1" w:styleId="FooterChar">
    <w:name w:val="Footer Char"/>
    <w:basedOn w:val="DefaultParagraphFont"/>
    <w:link w:val="Footer"/>
    <w:uiPriority w:val="99"/>
    <w:rsid w:val="0022585F"/>
    <w:rPr>
      <w:rFonts w:ascii="Times New Roman" w:eastAsia="Times New Roman" w:hAnsi="Times New Roman" w:cs="Times New Roman"/>
      <w:b/>
      <w:sz w:val="24"/>
      <w:szCs w:val="20"/>
    </w:rPr>
  </w:style>
  <w:style w:type="paragraph" w:styleId="ListParagraph">
    <w:name w:val="List Paragraph"/>
    <w:basedOn w:val="Normal"/>
    <w:uiPriority w:val="34"/>
    <w:qFormat/>
    <w:rsid w:val="0022585F"/>
    <w:pPr>
      <w:ind w:left="720"/>
      <w:contextualSpacing/>
    </w:pPr>
  </w:style>
  <w:style w:type="paragraph" w:customStyle="1" w:styleId="Body">
    <w:name w:val="Body"/>
    <w:rsid w:val="00D95B29"/>
    <w:pPr>
      <w:pBdr>
        <w:top w:val="nil"/>
        <w:left w:val="nil"/>
        <w:bottom w:val="nil"/>
        <w:right w:val="nil"/>
        <w:between w:val="nil"/>
        <w:bar w:val="nil"/>
      </w:pBdr>
    </w:pPr>
    <w:rPr>
      <w:rFonts w:ascii="Helvetica" w:eastAsia="Arial Unicode MS" w:hAnsi="Helvetica" w:cs="Arial Unicode MS"/>
      <w:color w:val="000000"/>
      <w:bdr w:val="nil"/>
    </w:rPr>
  </w:style>
  <w:style w:type="character" w:styleId="Hyperlink">
    <w:name w:val="Hyperlink"/>
    <w:basedOn w:val="DefaultParagraphFont"/>
    <w:uiPriority w:val="99"/>
    <w:unhideWhenUsed/>
    <w:rsid w:val="00AE4F54"/>
    <w:rPr>
      <w:color w:val="0000FF" w:themeColor="hyperlink"/>
      <w:u w:val="single"/>
    </w:rPr>
  </w:style>
  <w:style w:type="character" w:styleId="FollowedHyperlink">
    <w:name w:val="FollowedHyperlink"/>
    <w:basedOn w:val="DefaultParagraphFont"/>
    <w:uiPriority w:val="99"/>
    <w:semiHidden/>
    <w:unhideWhenUsed/>
    <w:rsid w:val="00AE4F54"/>
    <w:rPr>
      <w:color w:val="800080" w:themeColor="followedHyperlink"/>
      <w:u w:val="single"/>
    </w:rPr>
  </w:style>
  <w:style w:type="paragraph" w:styleId="NoSpacing">
    <w:name w:val="No Spacing"/>
    <w:uiPriority w:val="1"/>
    <w:qFormat/>
    <w:rsid w:val="002E0615"/>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BodyText">
    <w:name w:val="Body Text"/>
    <w:basedOn w:val="Normal"/>
    <w:link w:val="BodyTextChar"/>
    <w:uiPriority w:val="99"/>
    <w:semiHidden/>
    <w:unhideWhenUsed/>
    <w:rsid w:val="00A56F0B"/>
    <w:pPr>
      <w:pBdr>
        <w:top w:val="nil"/>
        <w:left w:val="nil"/>
        <w:bottom w:val="nil"/>
        <w:right w:val="nil"/>
        <w:between w:val="nil"/>
        <w:bar w:val="nil"/>
      </w:pBdr>
      <w:overflowPunct/>
      <w:autoSpaceDE/>
      <w:autoSpaceDN/>
      <w:adjustRightInd/>
      <w:spacing w:after="120"/>
    </w:pPr>
    <w:rPr>
      <w:rFonts w:eastAsia="Arial Unicode MS"/>
      <w:b w:val="0"/>
      <w:szCs w:val="24"/>
      <w:bdr w:val="nil"/>
    </w:rPr>
  </w:style>
  <w:style w:type="character" w:customStyle="1" w:styleId="BodyTextChar">
    <w:name w:val="Body Text Char"/>
    <w:basedOn w:val="DefaultParagraphFont"/>
    <w:link w:val="BodyText"/>
    <w:uiPriority w:val="99"/>
    <w:semiHidden/>
    <w:rsid w:val="00A56F0B"/>
    <w:rPr>
      <w:rFonts w:ascii="Times New Roman" w:eastAsia="Arial Unicode MS" w:hAnsi="Times New Roman" w:cs="Times New Roman"/>
      <w:sz w:val="24"/>
      <w:szCs w:val="24"/>
      <w:bdr w:val="nil"/>
    </w:rPr>
  </w:style>
  <w:style w:type="table" w:styleId="TableGrid">
    <w:name w:val="Table Grid"/>
    <w:basedOn w:val="TableNormal"/>
    <w:uiPriority w:val="59"/>
    <w:rsid w:val="0025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7392">
      <w:bodyDiv w:val="1"/>
      <w:marLeft w:val="0"/>
      <w:marRight w:val="0"/>
      <w:marTop w:val="0"/>
      <w:marBottom w:val="0"/>
      <w:divBdr>
        <w:top w:val="none" w:sz="0" w:space="0" w:color="auto"/>
        <w:left w:val="none" w:sz="0" w:space="0" w:color="auto"/>
        <w:bottom w:val="none" w:sz="0" w:space="0" w:color="auto"/>
        <w:right w:val="none" w:sz="0" w:space="0" w:color="auto"/>
      </w:divBdr>
    </w:div>
    <w:div w:id="146021798">
      <w:bodyDiv w:val="1"/>
      <w:marLeft w:val="0"/>
      <w:marRight w:val="0"/>
      <w:marTop w:val="0"/>
      <w:marBottom w:val="0"/>
      <w:divBdr>
        <w:top w:val="none" w:sz="0" w:space="0" w:color="auto"/>
        <w:left w:val="none" w:sz="0" w:space="0" w:color="auto"/>
        <w:bottom w:val="none" w:sz="0" w:space="0" w:color="auto"/>
        <w:right w:val="none" w:sz="0" w:space="0" w:color="auto"/>
      </w:divBdr>
      <w:divsChild>
        <w:div w:id="982199259">
          <w:marLeft w:val="576"/>
          <w:marRight w:val="0"/>
          <w:marTop w:val="80"/>
          <w:marBottom w:val="0"/>
          <w:divBdr>
            <w:top w:val="none" w:sz="0" w:space="0" w:color="auto"/>
            <w:left w:val="none" w:sz="0" w:space="0" w:color="auto"/>
            <w:bottom w:val="none" w:sz="0" w:space="0" w:color="auto"/>
            <w:right w:val="none" w:sz="0" w:space="0" w:color="auto"/>
          </w:divBdr>
        </w:div>
        <w:div w:id="1272476183">
          <w:marLeft w:val="576"/>
          <w:marRight w:val="0"/>
          <w:marTop w:val="80"/>
          <w:marBottom w:val="0"/>
          <w:divBdr>
            <w:top w:val="none" w:sz="0" w:space="0" w:color="auto"/>
            <w:left w:val="none" w:sz="0" w:space="0" w:color="auto"/>
            <w:bottom w:val="none" w:sz="0" w:space="0" w:color="auto"/>
            <w:right w:val="none" w:sz="0" w:space="0" w:color="auto"/>
          </w:divBdr>
        </w:div>
      </w:divsChild>
    </w:div>
    <w:div w:id="165023984">
      <w:bodyDiv w:val="1"/>
      <w:marLeft w:val="0"/>
      <w:marRight w:val="0"/>
      <w:marTop w:val="0"/>
      <w:marBottom w:val="0"/>
      <w:divBdr>
        <w:top w:val="none" w:sz="0" w:space="0" w:color="auto"/>
        <w:left w:val="none" w:sz="0" w:space="0" w:color="auto"/>
        <w:bottom w:val="none" w:sz="0" w:space="0" w:color="auto"/>
        <w:right w:val="none" w:sz="0" w:space="0" w:color="auto"/>
      </w:divBdr>
      <w:divsChild>
        <w:div w:id="402609035">
          <w:marLeft w:val="576"/>
          <w:marRight w:val="0"/>
          <w:marTop w:val="80"/>
          <w:marBottom w:val="0"/>
          <w:divBdr>
            <w:top w:val="none" w:sz="0" w:space="0" w:color="auto"/>
            <w:left w:val="none" w:sz="0" w:space="0" w:color="auto"/>
            <w:bottom w:val="none" w:sz="0" w:space="0" w:color="auto"/>
            <w:right w:val="none" w:sz="0" w:space="0" w:color="auto"/>
          </w:divBdr>
        </w:div>
        <w:div w:id="596060741">
          <w:marLeft w:val="576"/>
          <w:marRight w:val="0"/>
          <w:marTop w:val="80"/>
          <w:marBottom w:val="0"/>
          <w:divBdr>
            <w:top w:val="none" w:sz="0" w:space="0" w:color="auto"/>
            <w:left w:val="none" w:sz="0" w:space="0" w:color="auto"/>
            <w:bottom w:val="none" w:sz="0" w:space="0" w:color="auto"/>
            <w:right w:val="none" w:sz="0" w:space="0" w:color="auto"/>
          </w:divBdr>
        </w:div>
        <w:div w:id="733552909">
          <w:marLeft w:val="576"/>
          <w:marRight w:val="0"/>
          <w:marTop w:val="80"/>
          <w:marBottom w:val="0"/>
          <w:divBdr>
            <w:top w:val="none" w:sz="0" w:space="0" w:color="auto"/>
            <w:left w:val="none" w:sz="0" w:space="0" w:color="auto"/>
            <w:bottom w:val="none" w:sz="0" w:space="0" w:color="auto"/>
            <w:right w:val="none" w:sz="0" w:space="0" w:color="auto"/>
          </w:divBdr>
        </w:div>
      </w:divsChild>
    </w:div>
    <w:div w:id="188683407">
      <w:bodyDiv w:val="1"/>
      <w:marLeft w:val="0"/>
      <w:marRight w:val="0"/>
      <w:marTop w:val="0"/>
      <w:marBottom w:val="0"/>
      <w:divBdr>
        <w:top w:val="none" w:sz="0" w:space="0" w:color="auto"/>
        <w:left w:val="none" w:sz="0" w:space="0" w:color="auto"/>
        <w:bottom w:val="none" w:sz="0" w:space="0" w:color="auto"/>
        <w:right w:val="none" w:sz="0" w:space="0" w:color="auto"/>
      </w:divBdr>
      <w:divsChild>
        <w:div w:id="284578934">
          <w:marLeft w:val="576"/>
          <w:marRight w:val="0"/>
          <w:marTop w:val="80"/>
          <w:marBottom w:val="0"/>
          <w:divBdr>
            <w:top w:val="none" w:sz="0" w:space="0" w:color="auto"/>
            <w:left w:val="none" w:sz="0" w:space="0" w:color="auto"/>
            <w:bottom w:val="none" w:sz="0" w:space="0" w:color="auto"/>
            <w:right w:val="none" w:sz="0" w:space="0" w:color="auto"/>
          </w:divBdr>
        </w:div>
        <w:div w:id="1842700215">
          <w:marLeft w:val="576"/>
          <w:marRight w:val="0"/>
          <w:marTop w:val="80"/>
          <w:marBottom w:val="0"/>
          <w:divBdr>
            <w:top w:val="none" w:sz="0" w:space="0" w:color="auto"/>
            <w:left w:val="none" w:sz="0" w:space="0" w:color="auto"/>
            <w:bottom w:val="none" w:sz="0" w:space="0" w:color="auto"/>
            <w:right w:val="none" w:sz="0" w:space="0" w:color="auto"/>
          </w:divBdr>
        </w:div>
      </w:divsChild>
    </w:div>
    <w:div w:id="328295844">
      <w:bodyDiv w:val="1"/>
      <w:marLeft w:val="0"/>
      <w:marRight w:val="0"/>
      <w:marTop w:val="0"/>
      <w:marBottom w:val="0"/>
      <w:divBdr>
        <w:top w:val="none" w:sz="0" w:space="0" w:color="auto"/>
        <w:left w:val="none" w:sz="0" w:space="0" w:color="auto"/>
        <w:bottom w:val="none" w:sz="0" w:space="0" w:color="auto"/>
        <w:right w:val="none" w:sz="0" w:space="0" w:color="auto"/>
      </w:divBdr>
      <w:divsChild>
        <w:div w:id="1154107576">
          <w:marLeft w:val="547"/>
          <w:marRight w:val="0"/>
          <w:marTop w:val="154"/>
          <w:marBottom w:val="0"/>
          <w:divBdr>
            <w:top w:val="none" w:sz="0" w:space="0" w:color="auto"/>
            <w:left w:val="none" w:sz="0" w:space="0" w:color="auto"/>
            <w:bottom w:val="none" w:sz="0" w:space="0" w:color="auto"/>
            <w:right w:val="none" w:sz="0" w:space="0" w:color="auto"/>
          </w:divBdr>
        </w:div>
        <w:div w:id="549612652">
          <w:marLeft w:val="547"/>
          <w:marRight w:val="0"/>
          <w:marTop w:val="154"/>
          <w:marBottom w:val="0"/>
          <w:divBdr>
            <w:top w:val="none" w:sz="0" w:space="0" w:color="auto"/>
            <w:left w:val="none" w:sz="0" w:space="0" w:color="auto"/>
            <w:bottom w:val="none" w:sz="0" w:space="0" w:color="auto"/>
            <w:right w:val="none" w:sz="0" w:space="0" w:color="auto"/>
          </w:divBdr>
        </w:div>
        <w:div w:id="1601446234">
          <w:marLeft w:val="547"/>
          <w:marRight w:val="0"/>
          <w:marTop w:val="154"/>
          <w:marBottom w:val="0"/>
          <w:divBdr>
            <w:top w:val="none" w:sz="0" w:space="0" w:color="auto"/>
            <w:left w:val="none" w:sz="0" w:space="0" w:color="auto"/>
            <w:bottom w:val="none" w:sz="0" w:space="0" w:color="auto"/>
            <w:right w:val="none" w:sz="0" w:space="0" w:color="auto"/>
          </w:divBdr>
        </w:div>
      </w:divsChild>
    </w:div>
    <w:div w:id="372854005">
      <w:bodyDiv w:val="1"/>
      <w:marLeft w:val="0"/>
      <w:marRight w:val="0"/>
      <w:marTop w:val="0"/>
      <w:marBottom w:val="0"/>
      <w:divBdr>
        <w:top w:val="none" w:sz="0" w:space="0" w:color="auto"/>
        <w:left w:val="none" w:sz="0" w:space="0" w:color="auto"/>
        <w:bottom w:val="none" w:sz="0" w:space="0" w:color="auto"/>
        <w:right w:val="none" w:sz="0" w:space="0" w:color="auto"/>
      </w:divBdr>
      <w:divsChild>
        <w:div w:id="1426070443">
          <w:marLeft w:val="547"/>
          <w:marRight w:val="0"/>
          <w:marTop w:val="134"/>
          <w:marBottom w:val="0"/>
          <w:divBdr>
            <w:top w:val="none" w:sz="0" w:space="0" w:color="auto"/>
            <w:left w:val="none" w:sz="0" w:space="0" w:color="auto"/>
            <w:bottom w:val="none" w:sz="0" w:space="0" w:color="auto"/>
            <w:right w:val="none" w:sz="0" w:space="0" w:color="auto"/>
          </w:divBdr>
        </w:div>
        <w:div w:id="1142699072">
          <w:marLeft w:val="547"/>
          <w:marRight w:val="0"/>
          <w:marTop w:val="134"/>
          <w:marBottom w:val="0"/>
          <w:divBdr>
            <w:top w:val="none" w:sz="0" w:space="0" w:color="auto"/>
            <w:left w:val="none" w:sz="0" w:space="0" w:color="auto"/>
            <w:bottom w:val="none" w:sz="0" w:space="0" w:color="auto"/>
            <w:right w:val="none" w:sz="0" w:space="0" w:color="auto"/>
          </w:divBdr>
        </w:div>
        <w:div w:id="1124808635">
          <w:marLeft w:val="547"/>
          <w:marRight w:val="0"/>
          <w:marTop w:val="134"/>
          <w:marBottom w:val="0"/>
          <w:divBdr>
            <w:top w:val="none" w:sz="0" w:space="0" w:color="auto"/>
            <w:left w:val="none" w:sz="0" w:space="0" w:color="auto"/>
            <w:bottom w:val="none" w:sz="0" w:space="0" w:color="auto"/>
            <w:right w:val="none" w:sz="0" w:space="0" w:color="auto"/>
          </w:divBdr>
        </w:div>
      </w:divsChild>
    </w:div>
    <w:div w:id="714502288">
      <w:bodyDiv w:val="1"/>
      <w:marLeft w:val="0"/>
      <w:marRight w:val="0"/>
      <w:marTop w:val="0"/>
      <w:marBottom w:val="0"/>
      <w:divBdr>
        <w:top w:val="none" w:sz="0" w:space="0" w:color="auto"/>
        <w:left w:val="none" w:sz="0" w:space="0" w:color="auto"/>
        <w:bottom w:val="none" w:sz="0" w:space="0" w:color="auto"/>
        <w:right w:val="none" w:sz="0" w:space="0" w:color="auto"/>
      </w:divBdr>
    </w:div>
    <w:div w:id="740912311">
      <w:bodyDiv w:val="1"/>
      <w:marLeft w:val="0"/>
      <w:marRight w:val="0"/>
      <w:marTop w:val="0"/>
      <w:marBottom w:val="0"/>
      <w:divBdr>
        <w:top w:val="none" w:sz="0" w:space="0" w:color="auto"/>
        <w:left w:val="none" w:sz="0" w:space="0" w:color="auto"/>
        <w:bottom w:val="none" w:sz="0" w:space="0" w:color="auto"/>
        <w:right w:val="none" w:sz="0" w:space="0" w:color="auto"/>
      </w:divBdr>
      <w:divsChild>
        <w:div w:id="1874073684">
          <w:marLeft w:val="576"/>
          <w:marRight w:val="0"/>
          <w:marTop w:val="80"/>
          <w:marBottom w:val="0"/>
          <w:divBdr>
            <w:top w:val="none" w:sz="0" w:space="0" w:color="auto"/>
            <w:left w:val="none" w:sz="0" w:space="0" w:color="auto"/>
            <w:bottom w:val="none" w:sz="0" w:space="0" w:color="auto"/>
            <w:right w:val="none" w:sz="0" w:space="0" w:color="auto"/>
          </w:divBdr>
        </w:div>
        <w:div w:id="1140270939">
          <w:marLeft w:val="979"/>
          <w:marRight w:val="0"/>
          <w:marTop w:val="65"/>
          <w:marBottom w:val="0"/>
          <w:divBdr>
            <w:top w:val="none" w:sz="0" w:space="0" w:color="auto"/>
            <w:left w:val="none" w:sz="0" w:space="0" w:color="auto"/>
            <w:bottom w:val="none" w:sz="0" w:space="0" w:color="auto"/>
            <w:right w:val="none" w:sz="0" w:space="0" w:color="auto"/>
          </w:divBdr>
        </w:div>
        <w:div w:id="197938213">
          <w:marLeft w:val="979"/>
          <w:marRight w:val="0"/>
          <w:marTop w:val="65"/>
          <w:marBottom w:val="0"/>
          <w:divBdr>
            <w:top w:val="none" w:sz="0" w:space="0" w:color="auto"/>
            <w:left w:val="none" w:sz="0" w:space="0" w:color="auto"/>
            <w:bottom w:val="none" w:sz="0" w:space="0" w:color="auto"/>
            <w:right w:val="none" w:sz="0" w:space="0" w:color="auto"/>
          </w:divBdr>
        </w:div>
        <w:div w:id="1833720839">
          <w:marLeft w:val="979"/>
          <w:marRight w:val="0"/>
          <w:marTop w:val="65"/>
          <w:marBottom w:val="0"/>
          <w:divBdr>
            <w:top w:val="none" w:sz="0" w:space="0" w:color="auto"/>
            <w:left w:val="none" w:sz="0" w:space="0" w:color="auto"/>
            <w:bottom w:val="none" w:sz="0" w:space="0" w:color="auto"/>
            <w:right w:val="none" w:sz="0" w:space="0" w:color="auto"/>
          </w:divBdr>
        </w:div>
        <w:div w:id="762411131">
          <w:marLeft w:val="576"/>
          <w:marRight w:val="0"/>
          <w:marTop w:val="80"/>
          <w:marBottom w:val="0"/>
          <w:divBdr>
            <w:top w:val="none" w:sz="0" w:space="0" w:color="auto"/>
            <w:left w:val="none" w:sz="0" w:space="0" w:color="auto"/>
            <w:bottom w:val="none" w:sz="0" w:space="0" w:color="auto"/>
            <w:right w:val="none" w:sz="0" w:space="0" w:color="auto"/>
          </w:divBdr>
        </w:div>
      </w:divsChild>
    </w:div>
    <w:div w:id="1781727616">
      <w:bodyDiv w:val="1"/>
      <w:marLeft w:val="0"/>
      <w:marRight w:val="0"/>
      <w:marTop w:val="0"/>
      <w:marBottom w:val="0"/>
      <w:divBdr>
        <w:top w:val="none" w:sz="0" w:space="0" w:color="auto"/>
        <w:left w:val="none" w:sz="0" w:space="0" w:color="auto"/>
        <w:bottom w:val="none" w:sz="0" w:space="0" w:color="auto"/>
        <w:right w:val="none" w:sz="0" w:space="0" w:color="auto"/>
      </w:divBdr>
      <w:divsChild>
        <w:div w:id="1744183028">
          <w:marLeft w:val="360"/>
          <w:marRight w:val="0"/>
          <w:marTop w:val="200"/>
          <w:marBottom w:val="0"/>
          <w:divBdr>
            <w:top w:val="none" w:sz="0" w:space="0" w:color="auto"/>
            <w:left w:val="none" w:sz="0" w:space="0" w:color="auto"/>
            <w:bottom w:val="none" w:sz="0" w:space="0" w:color="auto"/>
            <w:right w:val="none" w:sz="0" w:space="0" w:color="auto"/>
          </w:divBdr>
        </w:div>
        <w:div w:id="1283997617">
          <w:marLeft w:val="360"/>
          <w:marRight w:val="0"/>
          <w:marTop w:val="200"/>
          <w:marBottom w:val="0"/>
          <w:divBdr>
            <w:top w:val="none" w:sz="0" w:space="0" w:color="auto"/>
            <w:left w:val="none" w:sz="0" w:space="0" w:color="auto"/>
            <w:bottom w:val="none" w:sz="0" w:space="0" w:color="auto"/>
            <w:right w:val="none" w:sz="0" w:space="0" w:color="auto"/>
          </w:divBdr>
        </w:div>
        <w:div w:id="4616523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sib.wa.gov" TargetMode="External"/><Relationship Id="rId5" Type="http://schemas.openxmlformats.org/officeDocument/2006/relationships/webSettings" Target="webSettings.xml"/><Relationship Id="rId10" Type="http://schemas.openxmlformats.org/officeDocument/2006/relationships/hyperlink" Target="http://www.fmsib.wa.gov"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EEC5-FBC0-4908-A950-7C59C74D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10</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Marsha</dc:creator>
  <cp:keywords/>
  <dc:description/>
  <cp:lastModifiedBy>Saelid, Gena</cp:lastModifiedBy>
  <cp:revision>17</cp:revision>
  <cp:lastPrinted>2017-02-23T19:42:00Z</cp:lastPrinted>
  <dcterms:created xsi:type="dcterms:W3CDTF">2017-12-04T23:42:00Z</dcterms:created>
  <dcterms:modified xsi:type="dcterms:W3CDTF">2018-01-09T22:26:00Z</dcterms:modified>
</cp:coreProperties>
</file>